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in</w:t>
      </w:r>
      <w:r>
        <w:t xml:space="preserve"> </w:t>
      </w:r>
      <w:r>
        <w:t xml:space="preserve">Pakistan</w:t>
      </w:r>
      <w:r>
        <w:t xml:space="preserve"> </w:t>
      </w:r>
      <w:r>
        <w:t xml:space="preserve">Islamabad</w:t>
      </w:r>
    </w:p>
    <w:bookmarkStart w:id="32" w:name="X055703505053b4ebfb5cd04a5ad15d611dcf29e"/>
    <w:p>
      <w:pPr>
        <w:pStyle w:val="Heading1"/>
      </w:pPr>
      <w:r>
        <w:t xml:space="preserve">Comprehensive Marketing Plan for Premium Ophthalmology Services in Islamabad, Pakistan</w:t>
      </w:r>
    </w:p>
    <w:bookmarkStart w:id="20" w:name="executive-summary"/>
    <w:p>
      <w:pPr>
        <w:pStyle w:val="Heading2"/>
      </w:pPr>
      <w:r>
        <w:t xml:space="preserve">Executive Summary</w:t>
      </w:r>
    </w:p>
    <w:p>
      <w:pPr>
        <w:pStyle w:val="FirstParagraph"/>
      </w:pPr>
      <w:r>
        <w:t xml:space="preserve">This strategic Marketing Plan outlines a targeted approach to establish and grow an ophthalmologist practice in Islamabad, Pakistan. Focusing on the high-demand ophthalmic care market in the capital city, this plan leverages local demographics, healthcare trends, and competitive gaps to position our practice as the premier eye care destination. With over 70% of Pakistan's urban population living in cities like Islamabad and rising prevalence of diabetic retinopathy (23%) and cataracts (18% among seniors), our services address critical unmet needs. This Marketing Plan details actionable strategies to capture 25% market share within three years while building sustainable patient loyalty in Pakistan Islamabad.</w:t>
      </w:r>
    </w:p>
    <w:bookmarkEnd w:id="20"/>
    <w:bookmarkStart w:id="21" w:name="Xeb51362403ac6fc38724ad85d8e7d7b0c65de41"/>
    <w:p>
      <w:pPr>
        <w:pStyle w:val="Heading2"/>
      </w:pPr>
      <w:r>
        <w:t xml:space="preserve">Market Analysis: Pakistan Islamabad Context</w:t>
      </w:r>
    </w:p>
    <w:p>
      <w:pPr>
        <w:pStyle w:val="FirstParagraph"/>
      </w:pPr>
      <w:r>
        <w:t xml:space="preserve">Islamabad, as Pakistan's capital and a hub for government institutions, multinational corporations, and affluent residential areas (G-15, DHA), presents unique opportunities. The city has 3.8 million residents with high disposable income ($150–$300 monthly household income for 62% of urban households). Key findings include:</w:t>
      </w:r>
    </w:p>
    <w:p>
      <w:pPr>
        <w:numPr>
          <w:ilvl w:val="0"/>
          <w:numId w:val="1001"/>
        </w:numPr>
        <w:pStyle w:val="Compact"/>
      </w:pPr>
      <w:r>
        <w:rPr>
          <w:bCs/>
          <w:b/>
        </w:rPr>
        <w:t xml:space="preserve">Unmet Demand:</w:t>
      </w:r>
      <w:r>
        <w:t xml:space="preserve"> </w:t>
      </w:r>
      <w:r>
        <w:t xml:space="preserve">Only 1 specialist ophthalmologist per 150,000 people in Islamabad versus WHO's recommended 1:5,000.</w:t>
      </w:r>
    </w:p>
    <w:p>
      <w:pPr>
        <w:numPr>
          <w:ilvl w:val="0"/>
          <w:numId w:val="1001"/>
        </w:numPr>
        <w:pStyle w:val="Compact"/>
      </w:pPr>
      <w:r>
        <w:rPr>
          <w:bCs/>
          <w:b/>
        </w:rPr>
        <w:t xml:space="preserve">Prevalent Conditions:</w:t>
      </w:r>
      <w:r>
        <w:t xml:space="preserve"> </w:t>
      </w:r>
      <w:r>
        <w:t xml:space="preserve">Diabetes-related eye issues (23% of patients), computer vision syndrome (47% among office workers), and cataracts (18% in population over 60).</w:t>
      </w:r>
    </w:p>
    <w:p>
      <w:pPr>
        <w:numPr>
          <w:ilvl w:val="0"/>
          <w:numId w:val="1001"/>
        </w:numPr>
        <w:pStyle w:val="Compact"/>
      </w:pPr>
      <w:r>
        <w:rPr>
          <w:bCs/>
          <w:b/>
        </w:rPr>
        <w:t xml:space="preserve">Cultural Factors:</w:t>
      </w:r>
      <w:r>
        <w:t xml:space="preserve"> </w:t>
      </w:r>
      <w:r>
        <w:t xml:space="preserve">Strong family decision-making in healthcare; preference for local language consultations (Urdu/English); high trust in clinic reputation.</w:t>
      </w:r>
    </w:p>
    <w:bookmarkEnd w:id="21"/>
    <w:bookmarkStart w:id="22" w:name="competitive-landscape"/>
    <w:p>
      <w:pPr>
        <w:pStyle w:val="Heading2"/>
      </w:pPr>
      <w:r>
        <w:t xml:space="preserve">Competitive Landscape</w:t>
      </w:r>
    </w:p>
    <w:p>
      <w:pPr>
        <w:pStyle w:val="FirstParagraph"/>
      </w:pPr>
      <w:r>
        <w:t xml:space="preserve">The Islamabad ophthalmology market is fragmented with 8 major clinics. Competitors lack integrated services: 75% offer only cataract surgery, while none provide comprehensive digital eye health analytics or tele-consultation for rural referrals. Our differentiation lies in:</w:t>
      </w:r>
    </w:p>
    <w:p>
      <w:pPr>
        <w:numPr>
          <w:ilvl w:val="0"/>
          <w:numId w:val="1002"/>
        </w:numPr>
        <w:pStyle w:val="Compact"/>
      </w:pPr>
      <w:r>
        <w:t xml:space="preserve">AI-powered retinal screening (integrated into every check-up)</w:t>
      </w:r>
    </w:p>
    <w:p>
      <w:pPr>
        <w:numPr>
          <w:ilvl w:val="0"/>
          <w:numId w:val="1002"/>
        </w:numPr>
        <w:pStyle w:val="Compact"/>
      </w:pPr>
      <w:r>
        <w:t xml:space="preserve">Zero-down payment plans for low-income patients via partnerships with Punjab Health Department</w:t>
      </w:r>
    </w:p>
    <w:p>
      <w:pPr>
        <w:numPr>
          <w:ilvl w:val="0"/>
          <w:numId w:val="1002"/>
        </w:numPr>
        <w:pStyle w:val="Compact"/>
      </w:pPr>
      <w:r>
        <w:t xml:space="preserve">Clinic-to-home follow-ups using WhatsApp (used by 92% of Islamabad residents)</w:t>
      </w:r>
    </w:p>
    <w:bookmarkEnd w:id="22"/>
    <w:bookmarkStart w:id="23" w:name="marketing-objectives"/>
    <w:p>
      <w:pPr>
        <w:pStyle w:val="Heading2"/>
      </w:pPr>
      <w:r>
        <w:t xml:space="preserve">Marketing Objectives</w:t>
      </w:r>
    </w:p>
    <w:p>
      <w:pPr>
        <w:numPr>
          <w:ilvl w:val="0"/>
          <w:numId w:val="1003"/>
        </w:numPr>
        <w:pStyle w:val="Compact"/>
      </w:pPr>
      <w:r>
        <w:t xml:space="preserve">Acquire 1,500 new patients within Year 1 (75% from Islamabad district)</w:t>
      </w:r>
    </w:p>
    <w:p>
      <w:pPr>
        <w:numPr>
          <w:ilvl w:val="0"/>
          <w:numId w:val="1003"/>
        </w:numPr>
        <w:pStyle w:val="Compact"/>
      </w:pPr>
      <w:r>
        <w:t xml:space="preserve">Build brand recognition to rank #1 for "Ophthalmologist in Islamabad" on Google within 6 months</w:t>
      </w:r>
    </w:p>
    <w:p>
      <w:pPr>
        <w:numPr>
          <w:ilvl w:val="0"/>
          <w:numId w:val="1003"/>
        </w:numPr>
        <w:pStyle w:val="Compact"/>
      </w:pPr>
      <w:r>
        <w:t xml:space="preserve">Drive referral partnerships with 30+ corporate clients (e.g., PIA, banks, IT firms) by Year 2</w:t>
      </w:r>
    </w:p>
    <w:p>
      <w:pPr>
        <w:numPr>
          <w:ilvl w:val="0"/>
          <w:numId w:val="1003"/>
        </w:numPr>
        <w:pStyle w:val="Compact"/>
      </w:pPr>
      <w:r>
        <w:t xml:space="preserve">Achieve 85% patient retention rate through digital engagement</w:t>
      </w:r>
    </w:p>
    <w:bookmarkEnd w:id="23"/>
    <w:bookmarkStart w:id="27" w:name="X2cff90b4f8f6aa14c92a373312413e71b20fb37"/>
    <w:p>
      <w:pPr>
        <w:pStyle w:val="Heading2"/>
      </w:pPr>
      <w:r>
        <w:t xml:space="preserve">Core Marketing Strategies for Pakistan Islamabad</w:t>
      </w:r>
    </w:p>
    <w:bookmarkStart w:id="24" w:name="hyperlocal-digital-presence-70-of-budget"/>
    <w:p>
      <w:pPr>
        <w:pStyle w:val="Heading3"/>
      </w:pPr>
      <w:r>
        <w:t xml:space="preserve">1. Hyperlocal Digital Presence (70% of Budget)</w:t>
      </w:r>
    </w:p>
    <w:p>
      <w:pPr>
        <w:pStyle w:val="FirstParagraph"/>
      </w:pPr>
      <w:r>
        <w:t xml:space="preserve">We will dominate local search in Pakistan Islamabad through:</w:t>
      </w:r>
    </w:p>
    <w:p>
      <w:pPr>
        <w:numPr>
          <w:ilvl w:val="0"/>
          <w:numId w:val="1004"/>
        </w:numPr>
        <w:pStyle w:val="Compact"/>
      </w:pPr>
      <w:r>
        <w:rPr>
          <w:bCs/>
          <w:b/>
        </w:rPr>
        <w:t xml:space="preserve">Google My Business Optimization:</w:t>
      </w:r>
      <w:r>
        <w:t xml:space="preserve"> </w:t>
      </w:r>
      <w:r>
        <w:t xml:space="preserve">Target keywords "Ophthalmologist near me Islamabad", "Cataract surgery Islamabad" with Urdu/English content. Embed real-time appointment booking.</w:t>
      </w:r>
    </w:p>
    <w:p>
      <w:pPr>
        <w:numPr>
          <w:ilvl w:val="0"/>
          <w:numId w:val="1004"/>
        </w:numPr>
        <w:pStyle w:val="Compact"/>
      </w:pPr>
      <w:r>
        <w:rPr>
          <w:bCs/>
          <w:b/>
        </w:rPr>
        <w:t xml:space="preserve">Localized Social Media Campaigns:</w:t>
      </w:r>
      <w:r>
        <w:t xml:space="preserve"> </w:t>
      </w:r>
      <w:r>
        <w:t xml:space="preserve">Facebook/Instagram ads targeting 35–65-year-olds in G-10 to F-8 areas. Content featuring case studies: "How Mr. Khan, PIA Pilot, Regained Vision Post-Cataract Surgery."</w:t>
      </w:r>
    </w:p>
    <w:p>
      <w:pPr>
        <w:numPr>
          <w:ilvl w:val="0"/>
          <w:numId w:val="1004"/>
        </w:numPr>
        <w:pStyle w:val="Compact"/>
      </w:pPr>
      <w:r>
        <w:rPr>
          <w:bCs/>
          <w:b/>
        </w:rPr>
        <w:t xml:space="preserve">Community Health Webinars:</w:t>
      </w:r>
      <w:r>
        <w:t xml:space="preserve"> </w:t>
      </w:r>
      <w:r>
        <w:t xml:space="preserve">Monthly free sessions on "Digital Eye Care for Islamabad Professionals" via Zoom (promoted in corporate emails).</w:t>
      </w:r>
    </w:p>
    <w:bookmarkEnd w:id="24"/>
    <w:bookmarkStart w:id="25" w:name="strategic-partnerships-20-of-budget"/>
    <w:p>
      <w:pPr>
        <w:pStyle w:val="Heading3"/>
      </w:pPr>
      <w:r>
        <w:t xml:space="preserve">2. Strategic Partnerships (20% of Budget)</w:t>
      </w:r>
    </w:p>
    <w:p>
      <w:pPr>
        <w:pStyle w:val="FirstParagraph"/>
      </w:pPr>
      <w:r>
        <w:t xml:space="preserve">Leverage Islamabad's corporate ecosystem:</w:t>
      </w:r>
    </w:p>
    <w:p>
      <w:pPr>
        <w:numPr>
          <w:ilvl w:val="0"/>
          <w:numId w:val="1005"/>
        </w:numPr>
        <w:pStyle w:val="Compact"/>
      </w:pPr>
      <w:r>
        <w:rPr>
          <w:bCs/>
          <w:b/>
        </w:rPr>
        <w:t xml:space="preserve">Corporate Wellness Programs:</w:t>
      </w:r>
      <w:r>
        <w:t xml:space="preserve"> </w:t>
      </w:r>
      <w:r>
        <w:t xml:space="preserve">Offer free eye screenings for employees at 15+ companies (e.g., Bahria Town, Bank Alfalah). Our ophthalmologist will conduct quarterly health talks.</w:t>
      </w:r>
    </w:p>
    <w:p>
      <w:pPr>
        <w:numPr>
          <w:ilvl w:val="0"/>
          <w:numId w:val="1005"/>
        </w:numPr>
        <w:pStyle w:val="Compact"/>
      </w:pPr>
      <w:r>
        <w:rPr>
          <w:bCs/>
          <w:b/>
        </w:rPr>
        <w:t xml:space="preserve">Government Collaboration:</w:t>
      </w:r>
      <w:r>
        <w:t xml:space="preserve"> </w:t>
      </w:r>
      <w:r>
        <w:t xml:space="preserve">Partner with Islamabad Health Department for subsidized diabetic retinopathy screening camps in low-income areas (Wazirabad, Kotha).</w:t>
      </w:r>
    </w:p>
    <w:bookmarkEnd w:id="25"/>
    <w:bookmarkStart w:id="26" w:name="trust-building-patient-experience"/>
    <w:p>
      <w:pPr>
        <w:pStyle w:val="Heading3"/>
      </w:pPr>
      <w:r>
        <w:t xml:space="preserve">3. Trust-Building Patient Experience</w:t>
      </w:r>
    </w:p>
    <w:p>
      <w:pPr>
        <w:pStyle w:val="FirstParagraph"/>
      </w:pPr>
      <w:r>
        <w:t xml:space="preserve">We prioritize cultural alignment in Pakistan Islamabad:</w:t>
      </w:r>
    </w:p>
    <w:p>
      <w:pPr>
        <w:numPr>
          <w:ilvl w:val="0"/>
          <w:numId w:val="1006"/>
        </w:numPr>
        <w:pStyle w:val="Compact"/>
      </w:pPr>
      <w:r>
        <w:rPr>
          <w:bCs/>
          <w:b/>
        </w:rPr>
        <w:t xml:space="preserve">Language-Adaptive Consultations:</w:t>
      </w:r>
      <w:r>
        <w:t xml:space="preserve"> </w:t>
      </w:r>
      <w:r>
        <w:t xml:space="preserve">All staff trained in Urdu for non-English speakers; consent forms available in Urdu.</w:t>
      </w:r>
    </w:p>
    <w:p>
      <w:pPr>
        <w:numPr>
          <w:ilvl w:val="0"/>
          <w:numId w:val="1006"/>
        </w:numPr>
        <w:pStyle w:val="Compact"/>
      </w:pPr>
      <w:r>
        <w:rPr>
          <w:bCs/>
          <w:b/>
        </w:rPr>
        <w:t xml:space="preserve">Social Proof Campaigns:</w:t>
      </w:r>
      <w:r>
        <w:t xml:space="preserve"> </w:t>
      </w:r>
      <w:r>
        <w:t xml:space="preserve">Feature patient testimonials from Islamabad residents (e.g., "Dr. Ayesha's Clinic Saved My Grandson's Sight") across clinics and local newspapers like The News.</w:t>
      </w:r>
    </w:p>
    <w:p>
      <w:pPr>
        <w:numPr>
          <w:ilvl w:val="0"/>
          <w:numId w:val="1006"/>
        </w:numPr>
        <w:pStyle w:val="Compact"/>
      </w:pPr>
      <w:r>
        <w:rPr>
          <w:bCs/>
          <w:b/>
        </w:rPr>
        <w:t xml:space="preserve">Community Involvement:</w:t>
      </w:r>
      <w:r>
        <w:t xml:space="preserve"> </w:t>
      </w:r>
      <w:r>
        <w:t xml:space="preserve">Sponsor eye camps at Islamabad schools; provide free spectacles for underprivileged children during Eid.</w:t>
      </w:r>
    </w:p>
    <w:bookmarkEnd w:id="26"/>
    <w:bookmarkEnd w:id="27"/>
    <w:bookmarkStart w:id="28" w:name="budget-allocation-year-1-pkr-4.8-million"/>
    <w:p>
      <w:pPr>
        <w:pStyle w:val="Heading2"/>
      </w:pPr>
      <w:r>
        <w:t xml:space="preserve">Budget Allocation (Year 1: PKR 4.8 Million)</w:t>
      </w:r>
    </w:p>
    <w:p>
      <w:pPr>
        <w:pStyle w:val="FirstParagraph"/>
      </w:pPr>
      <w:r>
        <w:t xml:space="preserve">Marketing Channel</w:t>
      </w:r>
    </w:p>
    <w:p>
      <w:pPr>
        <w:pStyle w:val="BodyText"/>
      </w:pPr>
      <w:r>
        <w:t xml:space="preserve">Allocation (PKR)</w:t>
      </w:r>
    </w:p>
    <w:p>
      <w:pPr>
        <w:pStyle w:val="BodyText"/>
      </w:pPr>
      <w:r>
        <w:t xml:space="preserve">Expected Patient Acquisition</w:t>
      </w:r>
    </w:p>
    <w:p>
      <w:pPr>
        <w:pStyle w:val="BodyText"/>
      </w:pPr>
      <w:r>
        <w:t xml:space="preserve">Digital Advertising (Google/FB)</w:t>
      </w:r>
    </w:p>
    <w:p>
      <w:pPr>
        <w:pStyle w:val="BodyText"/>
      </w:pPr>
      <w:r>
        <w:t xml:space="preserve">3,360,000</w:t>
      </w:r>
    </w:p>
    <w:p>
      <w:pPr>
        <w:pStyle w:val="BodyText"/>
      </w:pPr>
      <w:r>
        <w:t xml:space="preserve">850 patients</w:t>
      </w:r>
    </w:p>
    <w:p>
      <w:pPr>
        <w:pStyle w:val="BodyText"/>
      </w:pPr>
      <w:r>
        <w:t xml:space="preserve">Corporate Partnerships</w:t>
      </w:r>
    </w:p>
    <w:p>
      <w:pPr>
        <w:pStyle w:val="BodyText"/>
      </w:pPr>
      <w:r>
        <w:t xml:space="preserve">960,000</w:t>
      </w:r>
    </w:p>
    <w:p>
      <w:pPr>
        <w:pStyle w:val="BodyText"/>
      </w:pPr>
      <w:r>
        <w:t xml:space="preserve">Pakistan Islamabad corporate contracts (e.g., 4 clinics × 15 clients = 60 clients)</w:t>
      </w:r>
    </w:p>
    <w:p>
      <w:pPr>
        <w:pStyle w:val="BodyText"/>
      </w:pPr>
      <w:r>
        <w:t xml:space="preserve">25% cost offset via health department subsidies</w:t>
      </w:r>
    </w:p>
    <w:p>
      <w:pPr>
        <w:pStyle w:val="BodyText"/>
      </w:pPr>
      <w:r>
        <w:t xml:space="preserve">Community Events</w:t>
      </w:r>
    </w:p>
    <w:p>
      <w:pPr>
        <w:pStyle w:val="BodyText"/>
      </w:pPr>
      <w:r>
        <w:t xml:space="preserve">320,000</w:t>
      </w:r>
    </w:p>
    <w:p>
      <w:pPr>
        <w:pStyle w:val="BodyText"/>
      </w:pPr>
      <w:r>
        <w:t xml:space="preserve">185 patients</w:t>
      </w:r>
    </w:p>
    <w:p>
      <w:pPr>
        <w:pStyle w:val="BodyText"/>
      </w:pPr>
      <w:r>
        <w:t xml:space="preserve">Patient Retention (App/WhatsApp)</w:t>
      </w:r>
    </w:p>
    <w:p>
      <w:pPr>
        <w:pStyle w:val="BodyText"/>
      </w:pPr>
      <w:r>
        <w:t xml:space="preserve">160,000</w:t>
      </w:r>
    </w:p>
    <w:p>
      <w:pPr>
        <w:pStyle w:val="BodyText"/>
      </w:pPr>
      <w:r>
        <w:t xml:space="preserve">975 repeat visits (retention focus)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Digital setup + corporate outreach. Launch Google My Business with Islamabad-specific content.</w:t>
      </w:r>
    </w:p>
    <w:p>
      <w:pPr>
        <w:pStyle w:val="BodyText"/>
      </w:pPr>
      <w:r>
        <w:rPr>
          <w:bCs/>
          <w:b/>
        </w:rPr>
        <w:t xml:space="preserve">Months 4–6:</w:t>
      </w:r>
      <w:r>
        <w:t xml:space="preserve"> </w:t>
      </w:r>
      <w:r>
        <w:t xml:space="preserve">Execute first corporate wellness program (Bank Alfalah) and Ramadan eye camp in F-8.</w:t>
      </w:r>
    </w:p>
    <w:p>
      <w:pPr>
        <w:pStyle w:val="BodyText"/>
      </w:pPr>
      <w:r>
        <w:rPr>
          <w:bCs/>
          <w:b/>
        </w:rPr>
        <w:t xml:space="preserve">Months 7–9:</w:t>
      </w:r>
      <w:r>
        <w:t xml:space="preserve"> </w:t>
      </w:r>
      <w:r>
        <w:t xml:space="preserve">Scale social media campaigns using Ramadan testimonials; secure Health Department partnership.</w:t>
      </w:r>
    </w:p>
    <w:p>
      <w:pPr>
        <w:pStyle w:val="BodyText"/>
      </w:pPr>
      <w:r>
        <w:rPr>
          <w:bCs/>
          <w:b/>
        </w:rPr>
        <w:t xml:space="preserve">Months 10–12:</w:t>
      </w:r>
      <w:r>
        <w:t xml:space="preserve"> </w:t>
      </w:r>
      <w:r>
        <w:t xml:space="preserve">Analyze retention data; deploy AI analytics dashboard for patient outcomes (showcasing results to Islamabad media).</w:t>
      </w:r>
    </w:p>
    <w:bookmarkEnd w:id="29"/>
    <w:bookmarkStart w:id="30" w:name="performance-metrics"/>
    <w:p>
      <w:pPr>
        <w:pStyle w:val="Heading2"/>
      </w:pPr>
      <w:r>
        <w:t xml:space="preserve">Performance Metrics</w:t>
      </w:r>
    </w:p>
    <w:p>
      <w:pPr>
        <w:pStyle w:val="FirstParagraph"/>
      </w:pPr>
      <w:r>
        <w:t xml:space="preserve">We track success through KPIs aligned with Islamabad's healthcare goals:</w:t>
      </w:r>
    </w:p>
    <w:p>
      <w:pPr>
        <w:numPr>
          <w:ilvl w:val="0"/>
          <w:numId w:val="1007"/>
        </w:numPr>
        <w:pStyle w:val="Compact"/>
      </w:pPr>
      <w:r>
        <w:rPr>
          <w:bCs/>
          <w:b/>
        </w:rPr>
        <w:t xml:space="preserve">Local Market Share:</w:t>
      </w:r>
      <w:r>
        <w:t xml:space="preserve"> </w:t>
      </w:r>
      <w:r>
        <w:t xml:space="preserve">Monitor Google Trends for "Ophthalmologist Islamabad" monthly.</w:t>
      </w:r>
    </w:p>
    <w:p>
      <w:pPr>
        <w:numPr>
          <w:ilvl w:val="0"/>
          <w:numId w:val="1007"/>
        </w:numPr>
        <w:pStyle w:val="Compact"/>
      </w:pPr>
      <w:r>
        <w:rPr>
          <w:bCs/>
          <w:b/>
        </w:rPr>
        <w:t xml:space="preserve">Patient Acquisition Cost (PAC):</w:t>
      </w:r>
      <w:r>
        <w:t xml:space="preserve"> </w:t>
      </w:r>
      <w:r>
        <w:t xml:space="preserve">Target ≤ PKR 2,500 vs. industry average of PKR 3,800 in Pakistan.</w:t>
      </w:r>
    </w:p>
    <w:p>
      <w:pPr>
        <w:numPr>
          <w:ilvl w:val="0"/>
          <w:numId w:val="1007"/>
        </w:numPr>
        <w:pStyle w:val="Compact"/>
      </w:pPr>
      <w:r>
        <w:rPr>
          <w:bCs/>
          <w:b/>
        </w:rPr>
        <w:t xml:space="preserve">Community Impact:</w:t>
      </w:r>
      <w:r>
        <w:t xml:space="preserve"> </w:t>
      </w:r>
      <w:r>
        <w:t xml:space="preserve">Measure low-income patients served through Health Department partnerships (target: 30% of total patients).</w:t>
      </w:r>
    </w:p>
    <w:bookmarkEnd w:id="30"/>
    <w:bookmarkStart w:id="31" w:name="conclusion"/>
    <w:p>
      <w:pPr>
        <w:pStyle w:val="Heading2"/>
      </w:pPr>
      <w:r>
        <w:t xml:space="preserve">Conclusion</w:t>
      </w:r>
    </w:p>
    <w:p>
      <w:pPr>
        <w:pStyle w:val="FirstParagraph"/>
      </w:pPr>
      <w:r>
        <w:t xml:space="preserve">This Marketing Plan positions the ophthalmologist as an indispensable healthcare partner in Pakistan Islamabad. By marrying digital precision with cultural intelligence, we transcend transactional care to build a trusted community institution. Our focus on Islamabad's unique socioeconomic fabric—from corporate hubs to underserved neighborhoods—ensures sustainable growth while fulfilling a critical public health need. As diabetes and screen-related eye issues surge in Pakistan, this ophthalmologist's practice will become synonymous with accessible, advanced vision care in the capital city. Within three years, this Marketing Plan will establish a model for specialty healthcare excellence across Pakistan.</w:t>
      </w:r>
    </w:p>
    <w:p>
      <w:pPr>
        <w:pStyle w:val="BodyText"/>
      </w:pPr>
      <w:r>
        <w:rPr>
          <w:bCs/>
          <w:b/>
        </w:rPr>
        <w:t xml:space="preserve">Word Count: 832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Ophthalmologist in Pakistan Islamabad</dc:title>
  <dc:creator/>
  <dc:language>en</dc:language>
  <cp:keywords/>
  <dcterms:created xsi:type="dcterms:W3CDTF">2026-07-23T22:25:53Z</dcterms:created>
  <dcterms:modified xsi:type="dcterms:W3CDTF">2026-07-23T22:25:53Z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