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Practice</w:t>
      </w:r>
      <w:r>
        <w:t xml:space="preserve"> </w:t>
      </w:r>
      <w:r>
        <w:t xml:space="preserve">in</w:t>
      </w:r>
      <w:r>
        <w:t xml:space="preserve"> </w:t>
      </w:r>
      <w:r>
        <w:t xml:space="preserve">Dakar,</w:t>
      </w:r>
      <w:r>
        <w:t xml:space="preserve"> </w:t>
      </w:r>
      <w:r>
        <w:t xml:space="preserve">Senegal</w:t>
      </w:r>
    </w:p>
    <w:bookmarkStart w:id="32" w:name="X30fde9438c8d19c4262519464765bd0346ef743"/>
    <w:p>
      <w:pPr>
        <w:pStyle w:val="Heading1"/>
      </w:pPr>
      <w:r>
        <w:t xml:space="preserve">Comprehensive Marketing Plan for Premium Ophthalmology Services in Dakar, Senegal</w:t>
      </w:r>
    </w:p>
    <w:bookmarkStart w:id="20" w:name="executive-summary"/>
    <w:p>
      <w:pPr>
        <w:pStyle w:val="Heading2"/>
      </w:pPr>
      <w:r>
        <w:t xml:space="preserve">Executive Summary</w:t>
      </w:r>
    </w:p>
    <w:p>
      <w:pPr>
        <w:pStyle w:val="FirstParagraph"/>
      </w:pPr>
      <w:r>
        <w:t xml:space="preserve">This Marketing Plan outlines a strategic approach to establish and grow a leading ophthalmologist practice in Dakar, Senegal. With over 1.5 million residents facing preventable vision loss due to limited access to specialized eye care, our practice will position itself as the premier destination for advanced ophthalmological services in Senegal Dakar. This plan targets immediate market penetration through culturally sensitive marketing, strategic community partnerships, and digital innovation tailored to Dakar's unique healthcare landscape. We project 40% patient acquisition growth within the first 18 months through a combination of high-impact local engagement and targeted digital campaigns.</w:t>
      </w:r>
    </w:p>
    <w:bookmarkEnd w:id="20"/>
    <w:bookmarkStart w:id="21" w:name="Xf78711c915e0262167797482bb00e1f3b185703"/>
    <w:p>
      <w:pPr>
        <w:pStyle w:val="Heading2"/>
      </w:pPr>
      <w:r>
        <w:t xml:space="preserve">Market Analysis: Vision Care Needs in Dakar, Senegal</w:t>
      </w:r>
    </w:p>
    <w:p>
      <w:pPr>
        <w:pStyle w:val="FirstParagraph"/>
      </w:pPr>
      <w:r>
        <w:t xml:space="preserve">Dakar faces critical ophthalmology service gaps—only 3 specialized eye hospitals serve the entire country with an estimated 50% of Senegal's population lacking access to basic eye care (World Health Organization, 2023). Cataracts and diabetic retinopathy account for over 70% of avoidable blindness cases in Senegal Dakar, yet only 15% of residents receive timely treatment. Local clinics often lack modern equipment like OCT scanners and laser systems, creating a clear market opportunity for a full-service ophthalmologist practice. The Dakar healthcare market is experiencing 8% annual growth in specialty care demand, with middle-to-upper income households (32% of Dakar population) prioritizing premium eye care services.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Urban professionals aged 40-65 in Dakar (including expatriates and Senegalese business community) with private health insurance or out-of-pocket capacity</w:t>
      </w:r>
    </w:p>
    <w:p>
      <w:pPr>
        <w:numPr>
          <w:ilvl w:val="0"/>
          <w:numId w:val="1001"/>
        </w:numPr>
        <w:pStyle w:val="Compact"/>
      </w:pPr>
      <w:r>
        <w:rPr>
          <w:bCs/>
          <w:b/>
        </w:rPr>
        <w:t xml:space="preserve">Secondary:</w:t>
      </w:r>
      <w:r>
        <w:t xml:space="preserve"> </w:t>
      </w:r>
      <w:r>
        <w:t xml:space="preserve">Government healthcare workers at Dakar's main hospitals (Hôpital Général de Fann, Hôpital Aristide Le Dantec) seeking referral partnerships</w:t>
      </w:r>
    </w:p>
    <w:p>
      <w:pPr>
        <w:numPr>
          <w:ilvl w:val="0"/>
          <w:numId w:val="1001"/>
        </w:numPr>
        <w:pStyle w:val="Compact"/>
      </w:pPr>
      <w:r>
        <w:rPr>
          <w:bCs/>
          <w:b/>
        </w:rPr>
        <w:t xml:space="preserve">Tertiary:</w:t>
      </w:r>
      <w:r>
        <w:t xml:space="preserve"> </w:t>
      </w:r>
      <w:r>
        <w:t xml:space="preserve">Senegalese diaspora communities in Dakar requiring culturally competent care for family members</w:t>
      </w:r>
    </w:p>
    <w:bookmarkEnd w:id="22"/>
    <w:bookmarkStart w:id="23" w:name="unique-value-proposition"/>
    <w:p>
      <w:pPr>
        <w:pStyle w:val="Heading2"/>
      </w:pPr>
      <w:r>
        <w:t xml:space="preserve">Unique Value Proposition</w:t>
      </w:r>
    </w:p>
    <w:p>
      <w:pPr>
        <w:pStyle w:val="FirstParagraph"/>
      </w:pPr>
      <w:r>
        <w:t xml:space="preserve">"Dakar Vision Care: Advanced Ophthalmologist Services with Cultural Understanding." Our practice combines cutting-edge technology (including portable retinal imaging) with Senegalese cultural sensitivity—offering multilingual staff, Halal-compliant facilities, and traditional healing consultations integrated with Western medicine. Unlike competitors in Senegal Dakar offering fragmented services, we provide end-to-end care: screening → diagnosis → treatment → post-op follow-up—all under one roof.</w:t>
      </w:r>
    </w:p>
    <w:bookmarkEnd w:id="23"/>
    <w:bookmarkStart w:id="28" w:name="Xa5f1bbefc656dc9099659634184214e6b6c3bb7"/>
    <w:p>
      <w:pPr>
        <w:pStyle w:val="Heading2"/>
      </w:pPr>
      <w:r>
        <w:t xml:space="preserve">Marketing Strategies &amp; Tactics for Senegal Dakar</w:t>
      </w:r>
    </w:p>
    <w:bookmarkStart w:id="24" w:name="digital-marketing-45-of-budget"/>
    <w:p>
      <w:pPr>
        <w:pStyle w:val="Heading3"/>
      </w:pPr>
      <w:r>
        <w:t xml:space="preserve">1. Digital Marketing (45% of Budget)</w:t>
      </w:r>
    </w:p>
    <w:p>
      <w:pPr>
        <w:numPr>
          <w:ilvl w:val="0"/>
          <w:numId w:val="1002"/>
        </w:numPr>
        <w:pStyle w:val="Compact"/>
      </w:pPr>
      <w:r>
        <w:rPr>
          <w:bCs/>
          <w:b/>
        </w:rPr>
        <w:t xml:space="preserve">Dakar-Focused Social Media:</w:t>
      </w:r>
      <w:r>
        <w:t xml:space="preserve"> </w:t>
      </w:r>
      <w:r>
        <w:t xml:space="preserve">Partner with Senegalese influencers (@DakarHealth, @SenegalWellness) for "Vision Awareness Week" campaigns featuring local testimonials in Wolof/French. Targeted Facebook/Instagram ads using location data within Dakar (Pikine, Grand Dakar zones).</w:t>
      </w:r>
    </w:p>
    <w:p>
      <w:pPr>
        <w:numPr>
          <w:ilvl w:val="0"/>
          <w:numId w:val="1002"/>
        </w:numPr>
        <w:pStyle w:val="Compact"/>
      </w:pPr>
      <w:r>
        <w:rPr>
          <w:bCs/>
          <w:b/>
        </w:rPr>
        <w:t xml:space="preserve">SEO-Optimized Content:</w:t>
      </w:r>
      <w:r>
        <w:t xml:space="preserve"> </w:t>
      </w:r>
      <w:r>
        <w:t xml:space="preserve">Develop "Eye Care Guide for Senegalese Families" blog series addressing cultural barriers (e.g., "Cataract Surgery Myths in Senegal"). Target keywords: "ophthalmologist in Dakar," "diabetic eye check Senegal."</w:t>
      </w:r>
    </w:p>
    <w:p>
      <w:pPr>
        <w:numPr>
          <w:ilvl w:val="0"/>
          <w:numId w:val="1002"/>
        </w:numPr>
        <w:pStyle w:val="Compact"/>
      </w:pPr>
      <w:r>
        <w:rPr>
          <w:bCs/>
          <w:b/>
        </w:rPr>
        <w:t xml:space="preserve">Telemedicine Integration:</w:t>
      </w:r>
      <w:r>
        <w:t xml:space="preserve"> </w:t>
      </w:r>
      <w:r>
        <w:t xml:space="preserve">Launch WhatsApp-based triage system for rural Dakar residents (using local SIM networks like Orange) to reduce no-shows and build trust.</w:t>
      </w:r>
    </w:p>
    <w:bookmarkEnd w:id="24"/>
    <w:bookmarkStart w:id="25" w:name="community-engagement-30-of-budget"/>
    <w:p>
      <w:pPr>
        <w:pStyle w:val="Heading3"/>
      </w:pPr>
      <w:r>
        <w:t xml:space="preserve">2. Community Engagement (30% of Budget)</w:t>
      </w:r>
    </w:p>
    <w:p>
      <w:pPr>
        <w:numPr>
          <w:ilvl w:val="0"/>
          <w:numId w:val="1003"/>
        </w:numPr>
        <w:pStyle w:val="Compact"/>
      </w:pPr>
      <w:r>
        <w:rPr>
          <w:bCs/>
          <w:b/>
        </w:rPr>
        <w:t xml:space="preserve">Dakar Health Camps:</w:t>
      </w:r>
      <w:r>
        <w:t xml:space="preserve"> </w:t>
      </w:r>
      <w:r>
        <w:t xml:space="preserve">Partner with Islamic NGOs (e.g., Association des Jeunes de Dakar) to host free screening events in neighborhoods like Medina and Ouakam. Offer "First Eye Check Free" for women over 45 (addressing cultural norms around female healthcare access).</w:t>
      </w:r>
    </w:p>
    <w:p>
      <w:pPr>
        <w:numPr>
          <w:ilvl w:val="0"/>
          <w:numId w:val="1003"/>
        </w:numPr>
        <w:pStyle w:val="Compact"/>
      </w:pPr>
      <w:r>
        <w:rPr>
          <w:bCs/>
          <w:b/>
        </w:rPr>
        <w:t xml:space="preserve">School Programs:</w:t>
      </w:r>
      <w:r>
        <w:t xml:space="preserve"> </w:t>
      </w:r>
      <w:r>
        <w:t xml:space="preserve">Collaborate with Dakar Department of Education to provide vision screenings at public schools, targeting children (critical for preventing youth blindness in Senegal).</w:t>
      </w:r>
    </w:p>
    <w:p>
      <w:pPr>
        <w:numPr>
          <w:ilvl w:val="0"/>
          <w:numId w:val="1003"/>
        </w:numPr>
        <w:pStyle w:val="Compact"/>
      </w:pPr>
      <w:r>
        <w:rPr>
          <w:bCs/>
          <w:b/>
        </w:rPr>
        <w:t xml:space="preserve">Corporate Wellness Partnerships:</w:t>
      </w:r>
      <w:r>
        <w:t xml:space="preserve"> </w:t>
      </w:r>
      <w:r>
        <w:t xml:space="preserve">Offer discounted annual eye check-ups to major Dakar employers (e.g., Senelec, SONABEL) as part of employee benefits.</w:t>
      </w:r>
    </w:p>
    <w:bookmarkEnd w:id="25"/>
    <w:bookmarkStart w:id="26" w:name="strategic-partnerships-15-of-budget"/>
    <w:p>
      <w:pPr>
        <w:pStyle w:val="Heading3"/>
      </w:pPr>
      <w:r>
        <w:t xml:space="preserve">3. Strategic Partnerships (15% of Budget)</w:t>
      </w:r>
    </w:p>
    <w:p>
      <w:pPr>
        <w:numPr>
          <w:ilvl w:val="0"/>
          <w:numId w:val="1004"/>
        </w:numPr>
        <w:pStyle w:val="Compact"/>
      </w:pPr>
      <w:r>
        <w:rPr>
          <w:bCs/>
          <w:b/>
        </w:rPr>
        <w:t xml:space="preserve">Government Collaborations:</w:t>
      </w:r>
      <w:r>
        <w:t xml:space="preserve"> </w:t>
      </w:r>
      <w:r>
        <w:t xml:space="preserve">Formalize referral agreements with Hôpital Général de Fann for complex cases, positioning our ophthalmologist practice as an extension of Dakar's public healthcare system.</w:t>
      </w:r>
    </w:p>
    <w:p>
      <w:pPr>
        <w:numPr>
          <w:ilvl w:val="0"/>
          <w:numId w:val="1004"/>
        </w:numPr>
        <w:pStyle w:val="Compact"/>
      </w:pPr>
      <w:r>
        <w:rPr>
          <w:bCs/>
          <w:b/>
        </w:rPr>
        <w:t xml:space="preserve">Local Pharmacy Network:</w:t>
      </w:r>
      <w:r>
        <w:t xml:space="preserve"> </w:t>
      </w:r>
      <w:r>
        <w:t xml:space="preserve">Place educational brochures at 50+ pharmacies across Dakar (e.g., Pharmacie du Roi) with QR codes linking to appointment booking.</w:t>
      </w:r>
    </w:p>
    <w:bookmarkEnd w:id="26"/>
    <w:bookmarkStart w:id="27" w:name="promotional-offers-10-of-budget"/>
    <w:p>
      <w:pPr>
        <w:pStyle w:val="Heading3"/>
      </w:pPr>
      <w:r>
        <w:t xml:space="preserve">4. Promotional Offers (10% of Budget)</w:t>
      </w:r>
    </w:p>
    <w:p>
      <w:pPr>
        <w:numPr>
          <w:ilvl w:val="0"/>
          <w:numId w:val="1005"/>
        </w:numPr>
        <w:pStyle w:val="Compact"/>
      </w:pPr>
      <w:r>
        <w:rPr>
          <w:bCs/>
          <w:b/>
        </w:rPr>
        <w:t xml:space="preserve">"Dakar Family Plan":</w:t>
      </w:r>
      <w:r>
        <w:t xml:space="preserve"> </w:t>
      </w:r>
      <w:r>
        <w:t xml:space="preserve">20% discount on comprehensive eye exams for entire households during Ramadan (aligning with cultural timing).</w:t>
      </w:r>
    </w:p>
    <w:p>
      <w:pPr>
        <w:numPr>
          <w:ilvl w:val="0"/>
          <w:numId w:val="1005"/>
        </w:numPr>
        <w:pStyle w:val="Compact"/>
      </w:pPr>
      <w:r>
        <w:rPr>
          <w:bCs/>
          <w:b/>
        </w:rPr>
        <w:t xml:space="preserve">Referral Program:</w:t>
      </w:r>
      <w:r>
        <w:t xml:space="preserve"> </w:t>
      </w:r>
      <w:r>
        <w:t xml:space="preserve">$15,000 Senegalese CFA credit for existing patients who refer new clients (verified through Dakar mobile money systems like Wave).</w:t>
      </w:r>
    </w:p>
    <w:bookmarkEnd w:id="27"/>
    <w:bookmarkEnd w:id="28"/>
    <w:bookmarkStart w:id="29" w:name="budget-allocation-first-year"/>
    <w:p>
      <w:pPr>
        <w:pStyle w:val="Heading2"/>
      </w:pPr>
      <w:r>
        <w:t xml:space="preserve">Budget Allocation (First Year)</w:t>
      </w:r>
    </w:p>
    <w:p>
      <w:pPr>
        <w:pStyle w:val="FirstParagraph"/>
      </w:pPr>
      <w:r>
        <w:t xml:space="preserve">Marketing Channel</w:t>
      </w:r>
    </w:p>
    <w:p>
      <w:pPr>
        <w:pStyle w:val="BodyText"/>
      </w:pPr>
      <w:r>
        <w:t xml:space="preserve">Allocation</w:t>
      </w:r>
    </w:p>
    <w:p>
      <w:pPr>
        <w:pStyle w:val="BodyText"/>
      </w:pPr>
      <w:r>
        <w:t xml:space="preserve">Rationale</w:t>
      </w:r>
    </w:p>
    <w:p>
      <w:pPr>
        <w:pStyle w:val="BodyText"/>
      </w:pPr>
      <w:r>
        <w:t xml:space="preserve">Digital Campaigns (Social Media, SEO)</w:t>
      </w:r>
    </w:p>
    <w:p>
      <w:pPr>
        <w:pStyle w:val="BodyText"/>
      </w:pPr>
      <w:r>
        <w:t xml:space="preserve">45%</w:t>
      </w:r>
    </w:p>
    <w:p>
      <w:pPr>
        <w:pStyle w:val="BodyText"/>
      </w:pPr>
      <w:r>
        <w:t xml:space="preserve">Captures urban Dakar's digital-savvy population; cost-effective reach</w:t>
      </w:r>
    </w:p>
    <w:p>
      <w:pPr>
        <w:pStyle w:val="BodyText"/>
      </w:pPr>
      <w:r>
        <w:t xml:space="preserve">Community Health Events</w:t>
      </w:r>
    </w:p>
    <w:p>
      <w:pPr>
        <w:pStyle w:val="BodyText"/>
      </w:pPr>
      <w:r>
        <w:t xml:space="preserve">30%</w:t>
      </w:r>
    </w:p>
    <w:p>
      <w:pPr>
        <w:pStyle w:val="BodyText"/>
      </w:pPr>
      <w:r>
        <w:t xml:space="preserve">Builds trust in local neighborhoods where awareness is lowest</w:t>
      </w:r>
    </w:p>
    <w:p>
      <w:pPr>
        <w:pStyle w:val="BodyText"/>
      </w:pPr>
      <w:r>
        <w:t xml:space="preserve">Partnership Development</w:t>
      </w:r>
    </w:p>
    <w:p>
      <w:pPr>
        <w:pStyle w:val="BodyText"/>
      </w:pPr>
      <w:r>
        <w:t xml:space="preserve">15%</w:t>
      </w:r>
    </w:p>
    <w:p>
      <w:pPr>
        <w:pStyle w:val="BodyText"/>
      </w:pPr>
      <w:r>
        <w:t xml:space="preserve">Critical for credibility with Dakar healthcare institutions</w:t>
      </w:r>
    </w:p>
    <w:p>
      <w:pPr>
        <w:pStyle w:val="BodyText"/>
      </w:pPr>
      <w:r>
        <w:t xml:space="preserve">Promotions &amp; Loyalty Programs</w:t>
      </w:r>
    </w:p>
    <w:p>
      <w:pPr>
        <w:pStyle w:val="BodyText"/>
      </w:pPr>
      <w:r>
        <w:t xml:space="preserve">10%</w:t>
      </w:r>
    </w:p>
    <w:p>
      <w:pPr>
        <w:pStyle w:val="BodyText"/>
      </w:pPr>
      <w:r>
        <w:t xml:space="preserve">Drives initial patient acquisition in competitive Senegal Dakar market</w:t>
      </w:r>
    </w:p>
    <w:bookmarkEnd w:id="29"/>
    <w:bookmarkStart w:id="30" w:name="X2319581d5c2e507d26eb5c50c4346dd3a0d1247"/>
    <w:p>
      <w:pPr>
        <w:pStyle w:val="Heading2"/>
      </w:pPr>
      <w:r>
        <w:t xml:space="preserve">KPIs for Measuring Success in Senegal Dakar</w:t>
      </w:r>
    </w:p>
    <w:p>
      <w:pPr>
        <w:numPr>
          <w:ilvl w:val="0"/>
          <w:numId w:val="1006"/>
        </w:numPr>
        <w:pStyle w:val="Compact"/>
      </w:pPr>
      <w:r>
        <w:rPr>
          <w:bCs/>
          <w:b/>
        </w:rPr>
        <w:t xml:space="preserve">Patient Acquisition Cost (PAC):</w:t>
      </w:r>
      <w:r>
        <w:t xml:space="preserve"> </w:t>
      </w:r>
      <w:r>
        <w:t xml:space="preserve">Target: ≤ 35,000 XAF per new patient (below Dakar market average of 52,000 XAF)</w:t>
      </w:r>
    </w:p>
    <w:p>
      <w:pPr>
        <w:numPr>
          <w:ilvl w:val="0"/>
          <w:numId w:val="1006"/>
        </w:numPr>
        <w:pStyle w:val="Compact"/>
      </w:pPr>
      <w:r>
        <w:rPr>
          <w:bCs/>
          <w:b/>
        </w:rPr>
        <w:t xml:space="preserve">Brand Recall:</w:t>
      </w:r>
      <w:r>
        <w:t xml:space="preserve"> </w:t>
      </w:r>
      <w:r>
        <w:t xml:space="preserve">65% awareness in target demographics after 12 months (measured via monthly community surveys)</w:t>
      </w:r>
    </w:p>
    <w:p>
      <w:pPr>
        <w:numPr>
          <w:ilvl w:val="0"/>
          <w:numId w:val="1006"/>
        </w:numPr>
        <w:pStyle w:val="Compact"/>
      </w:pPr>
      <w:r>
        <w:rPr>
          <w:bCs/>
          <w:b/>
        </w:rPr>
        <w:t xml:space="preserve">Community Impact:</w:t>
      </w:r>
      <w:r>
        <w:t xml:space="preserve"> </w:t>
      </w:r>
      <w:r>
        <w:t xml:space="preserve">Screen 5,000 Dakar residents annually through free health camps</w:t>
      </w:r>
    </w:p>
    <w:p>
      <w:pPr>
        <w:numPr>
          <w:ilvl w:val="0"/>
          <w:numId w:val="1006"/>
        </w:numPr>
        <w:pStyle w:val="Compact"/>
      </w:pPr>
      <w:r>
        <w:rPr>
          <w:bCs/>
          <w:b/>
        </w:rPr>
        <w:t xml:space="preserve">Patient Retention Rate:</w:t>
      </w:r>
      <w:r>
        <w:t xml:space="preserve"> </w:t>
      </w:r>
      <w:r>
        <w:t xml:space="preserve">≥ 75% for follow-up care (vs. Dakar average of 48%)</w:t>
      </w:r>
    </w:p>
    <w:bookmarkEnd w:id="30"/>
    <w:bookmarkStart w:id="31" w:name="Xf7f0e41ee24f45392bb623e8c100cd7cd9d007e"/>
    <w:p>
      <w:pPr>
        <w:pStyle w:val="Heading2"/>
      </w:pPr>
      <w:r>
        <w:t xml:space="preserve">Conclusion: Vision for Senegal Dakar's Eye Health Future</w:t>
      </w:r>
    </w:p>
    <w:p>
      <w:pPr>
        <w:pStyle w:val="FirstParagraph"/>
      </w:pPr>
      <w:r>
        <w:t xml:space="preserve">This Marketing Plan positions our ophthalmologist practice as the catalyst for transforming eye care accessibility in Dakar, Senegal. By embedding cultural intelligence into every marketing touchpoint—from WhatsApp consultations to Ramadan health campaigns—we address the root causes of low utilization rates in Senegalese communities. The strategy leverages Dakar's growing digital infrastructure while respecting local healthcare traditions, creating a sustainable model for long-term growth. Crucially, this plan directly supports Senegal's national goal of reducing avoidable blindness by 50% by 2030 (National Eye Health Strategy). Within two years, our practice will become the benchmark for ophthalmology excellence in Dakar and serve as a replicable model for healthcare marketing across Senegal. The success of this Marketing Plan hinges on our commitment to treating every patient not just as a client, but as a valued member of the Dakar community whose vision deserves protection.</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Practice in Dakar, Senegal</dc:title>
  <dc:creator/>
  <dc:language>en</dc:language>
  <cp:keywords/>
  <dcterms:created xsi:type="dcterms:W3CDTF">2026-07-23T11:09:43Z</dcterms:created>
  <dcterms:modified xsi:type="dcterms:W3CDTF">2026-07-23T11:09:43Z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