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Marketing</w:t>
      </w:r>
      <w:r>
        <w:t xml:space="preserve"> </w:t>
      </w:r>
      <w:r>
        <w:t xml:space="preserve">Plan</w:t>
      </w:r>
      <w:r>
        <w:t xml:space="preserve"> </w:t>
      </w:r>
      <w:r>
        <w:t xml:space="preserve">for</w:t>
      </w:r>
      <w:r>
        <w:t xml:space="preserve"> </w:t>
      </w:r>
      <w:r>
        <w:t xml:space="preserve">Barcelona,</w:t>
      </w:r>
      <w:r>
        <w:t xml:space="preserve"> </w:t>
      </w:r>
      <w:r>
        <w:t xml:space="preserve">Spain</w:t>
      </w:r>
    </w:p>
    <w:bookmarkStart w:id="29" w:name="Xa8dc2bbe195d53ece401ba0dcf62323f0852806"/>
    <w:p>
      <w:pPr>
        <w:pStyle w:val="Heading1"/>
      </w:pPr>
      <w:r>
        <w:t xml:space="preserve">Comprehensive Marketing Plan for Ophthalmologist Practice in Spain Barcelona</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ophthalmology practice in Barcelona, Spain. As healthcare demand surges in Spain's most populous city, this plan targets the growing need for specialized eye care through data-driven marketing tactics tailored to Barcelona's unique demographic and cultural landscape. By positioning our Ophthalmologist as the premier choice for advanced vision solutions in Spain Barcelona, we project a 35% patient acquisition increase within 18 months while building sustainable brand authority.</w:t>
      </w:r>
    </w:p>
    <w:bookmarkEnd w:id="20"/>
    <w:bookmarkStart w:id="21" w:name="Xea3297e2933e1c328e9cbfd384abf0d2a1cfae0"/>
    <w:p>
      <w:pPr>
        <w:pStyle w:val="Heading2"/>
      </w:pPr>
      <w:r>
        <w:t xml:space="preserve">Market Analysis: Ophthalmology Landscape in Spain Barcelona</w:t>
      </w:r>
    </w:p>
    <w:p>
      <w:pPr>
        <w:pStyle w:val="FirstParagraph"/>
      </w:pPr>
      <w:r>
        <w:t xml:space="preserve">Barcelona presents a high-potential market with over 1.6 million residents and significant aging demographics (19% over 65 years) driving demand for cataract surgery, diabetic retinopathy management, and myopia control. According to the Spanish Society of Ophthalmology, Barcelona accounts for 22% of all eye care procedures in Catalonia with a projected 4.7% annual growth rate. However, the market remains underserved by specialists offering digital-first patient experiences – creating a critical opportunity for our practice.</w:t>
      </w:r>
    </w:p>
    <w:p>
      <w:pPr>
        <w:pStyle w:val="BodyText"/>
      </w:pPr>
      <w:r>
        <w:t xml:space="preserve">Competitor analysis reveals two key gaps: (1) Most practices rely on outdated clinic-based marketing without Barcelona-specific localization, and (2) Limited bilingual service capacity despite Barcelona's 30% non-Spanish-speaking population. This Marketing Plan addresses both through hyper-localized strategies that resonate with Spain Barcelona's multicultural healthcare consumers.</w:t>
      </w:r>
    </w:p>
    <w:bookmarkEnd w:id="21"/>
    <w:bookmarkStart w:id="22" w:name="target-audience-segmentation"/>
    <w:p>
      <w:pPr>
        <w:pStyle w:val="Heading2"/>
      </w:pPr>
      <w:r>
        <w:t xml:space="preserve">Target Audience Segmentation</w:t>
      </w:r>
    </w:p>
    <w:p>
      <w:pPr>
        <w:pStyle w:val="FirstParagraph"/>
      </w:pPr>
      <w:r>
        <w:t xml:space="preserve">We identify three core segments for our Ophthalmologist practice:</w:t>
      </w:r>
    </w:p>
    <w:p>
      <w:pPr>
        <w:numPr>
          <w:ilvl w:val="0"/>
          <w:numId w:val="1001"/>
        </w:numPr>
        <w:pStyle w:val="Compact"/>
      </w:pPr>
      <w:r>
        <w:rPr>
          <w:bCs/>
          <w:b/>
        </w:rPr>
        <w:t xml:space="preserve">Urban Professionals (35-54 years):</w:t>
      </w:r>
      <w:r>
        <w:t xml:space="preserve"> </w:t>
      </w:r>
      <w:r>
        <w:t xml:space="preserve">Tech workers, executives and expats seeking premium laser vision correction (LASIK/PRK) with minimal downtime. This group prioritizes appointment convenience, multilingual staff, and digital consultation options in Spain Barcelona.</w:t>
      </w:r>
    </w:p>
    <w:p>
      <w:pPr>
        <w:numPr>
          <w:ilvl w:val="0"/>
          <w:numId w:val="1001"/>
        </w:numPr>
        <w:pStyle w:val="Compact"/>
      </w:pPr>
      <w:r>
        <w:rPr>
          <w:bCs/>
          <w:b/>
        </w:rPr>
        <w:t xml:space="preserve">Senior Population (65+ years):</w:t>
      </w:r>
      <w:r>
        <w:t xml:space="preserve"> </w:t>
      </w:r>
      <w:r>
        <w:t xml:space="preserve">Local residents requiring cataract surgery and diabetic eye care. They value physician reputation, clinic accessibility near public transport hubs like Passeig de Gràcia, and Spanish-speaking caregivers.</w:t>
      </w:r>
    </w:p>
    <w:p>
      <w:pPr>
        <w:numPr>
          <w:ilvl w:val="0"/>
          <w:numId w:val="1001"/>
        </w:numPr>
        <w:pStyle w:val="Compact"/>
      </w:pPr>
      <w:r>
        <w:rPr>
          <w:bCs/>
          <w:b/>
        </w:rPr>
        <w:t xml:space="preserve">International Patients:</w:t>
      </w:r>
      <w:r>
        <w:t xml:space="preserve"> </w:t>
      </w:r>
      <w:r>
        <w:t xml:space="preserve">Expats and tourists seeking high-quality eye care during Barcelona stays. This segment requires seamless insurance coordination with global providers and English/German/French service capabilities.</w:t>
      </w:r>
    </w:p>
    <w:bookmarkEnd w:id="22"/>
    <w:bookmarkStart w:id="23" w:name="marketing-objectives"/>
    <w:p>
      <w:pPr>
        <w:pStyle w:val="Heading2"/>
      </w:pPr>
      <w:r>
        <w:t xml:space="preserve">Marketing Objectives</w:t>
      </w:r>
    </w:p>
    <w:p>
      <w:pPr>
        <w:pStyle w:val="FirstParagraph"/>
      </w:pPr>
      <w:r>
        <w:t xml:space="preserve">The 18-month objectives for our Barcelona Ophthalmologist practice include:</w:t>
      </w:r>
    </w:p>
    <w:p>
      <w:pPr>
        <w:numPr>
          <w:ilvl w:val="0"/>
          <w:numId w:val="1002"/>
        </w:numPr>
        <w:pStyle w:val="Compact"/>
      </w:pPr>
      <w:r>
        <w:t xml:space="preserve">Secure 50% market share among private ophthalmology practices in the Eixample district within 24 months</w:t>
      </w:r>
    </w:p>
    <w:p>
      <w:pPr>
        <w:numPr>
          <w:ilvl w:val="0"/>
          <w:numId w:val="1002"/>
        </w:numPr>
        <w:pStyle w:val="Compact"/>
      </w:pPr>
      <w:r>
        <w:t xml:space="preserve">Achieve 75% patient satisfaction rate through Barcelona-specific service design</w:t>
      </w:r>
    </w:p>
    <w:p>
      <w:pPr>
        <w:numPr>
          <w:ilvl w:val="0"/>
          <w:numId w:val="1002"/>
        </w:numPr>
        <w:pStyle w:val="Compact"/>
      </w:pPr>
      <w:r>
        <w:t xml:space="preserve">Grow international patient intake by 25% via targeted campaigns in German/French expat communities</w:t>
      </w:r>
    </w:p>
    <w:p>
      <w:pPr>
        <w:numPr>
          <w:ilvl w:val="0"/>
          <w:numId w:val="1002"/>
        </w:numPr>
        <w:pStyle w:val="Compact"/>
      </w:pPr>
      <w:r>
        <w:t xml:space="preserve">Establish digital leadership with Barcelona's top-rated practice on Google Maps and health platforms</w:t>
      </w:r>
    </w:p>
    <w:bookmarkEnd w:id="23"/>
    <w:bookmarkStart w:id="24" w:name="Xe4888739df8ddacc1a224dedccc0164bf7a4813"/>
    <w:p>
      <w:pPr>
        <w:pStyle w:val="Heading2"/>
      </w:pPr>
      <w:r>
        <w:t xml:space="preserve">Core Marketing Strategies for Spain Barcelona</w:t>
      </w:r>
    </w:p>
    <w:p>
      <w:pPr>
        <w:pStyle w:val="FirstParagraph"/>
      </w:pPr>
      <w:r>
        <w:rPr>
          <w:bCs/>
          <w:b/>
        </w:rPr>
        <w:t xml:space="preserve">1. Hyper-Localized Digital Presence:</w:t>
      </w:r>
      <w:r>
        <w:t xml:space="preserve"> </w:t>
      </w:r>
      <w:r>
        <w:t xml:space="preserve">We develop a multilingual website (Spanish/English/German) featuring Barcelona-specific content:</w:t>
      </w:r>
      <w:r>
        <w:t xml:space="preserve"> </w:t>
      </w:r>
      <w:r>
        <w:t xml:space="preserve">• "Barcelona Vision Guide" with neighborhood clinic maps showing proximity to metro lines</w:t>
      </w:r>
      <w:r>
        <w:t xml:space="preserve"> </w:t>
      </w:r>
      <w:r>
        <w:t xml:space="preserve">• Localized blog content on seasonal eye care needs (e.g., "Managing Dry Eyes During Barcelona's Summer Heat")</w:t>
      </w:r>
    </w:p>
    <w:p>
      <w:pPr>
        <w:pStyle w:val="BodyText"/>
      </w:pPr>
      <w:r>
        <w:rPr>
          <w:bCs/>
          <w:b/>
        </w:rPr>
        <w:t xml:space="preserve">2. Community Integration in Spain Barcelona:</w:t>
      </w:r>
      <w:r>
        <w:t xml:space="preserve"> </w:t>
      </w:r>
      <w:r>
        <w:t xml:space="preserve">Partner with Barcelona institutions including:</w:t>
      </w:r>
      <w:r>
        <w:t xml:space="preserve"> </w:t>
      </w:r>
      <w:r>
        <w:t xml:space="preserve">• Fundació Marató de TV3 for vision awareness campaigns</w:t>
      </w:r>
      <w:r>
        <w:t xml:space="preserve"> </w:t>
      </w:r>
      <w:r>
        <w:t xml:space="preserve">• Local employers like Mercadona and BBVA for employee eye care packages</w:t>
      </w:r>
      <w:r>
        <w:t xml:space="preserve"> </w:t>
      </w:r>
      <w:r>
        <w:t xml:space="preserve">• Barcelona City Council's "Healthy Aging" initiative providing free screenings in Parc de la Ciutadella</w:t>
      </w:r>
    </w:p>
    <w:p>
      <w:pPr>
        <w:pStyle w:val="BodyText"/>
      </w:pPr>
      <w:r>
        <w:rPr>
          <w:bCs/>
          <w:b/>
        </w:rPr>
        <w:t xml:space="preserve">3. Data-Driven Patient Acquisition:</w:t>
      </w:r>
      <w:r>
        <w:t xml:space="preserve"> </w:t>
      </w:r>
      <w:r>
        <w:t xml:space="preserve">Implement Barcelona-specific geo-targeted digital ads on Google and Facebook focusing on:</w:t>
      </w:r>
      <w:r>
        <w:t xml:space="preserve"> </w:t>
      </w:r>
      <w:r>
        <w:t xml:space="preserve">• Keywords like "cataract surgery Barcelona," "lasik clinic Eixample"</w:t>
      </w:r>
      <w:r>
        <w:t xml:space="preserve"> </w:t>
      </w:r>
      <w:r>
        <w:t xml:space="preserve">• Retargeting visitors to the website with offers for free Spanish-language consultations</w:t>
      </w:r>
    </w:p>
    <w:p>
      <w:pPr>
        <w:pStyle w:val="BodyText"/>
      </w:pPr>
      <w:r>
        <w:rPr>
          <w:bCs/>
          <w:b/>
        </w:rPr>
        <w:t xml:space="preserve">4. Physician Brand Building:</w:t>
      </w:r>
      <w:r>
        <w:t xml:space="preserve"> </w:t>
      </w:r>
      <w:r>
        <w:t xml:space="preserve">Position our Ophthalmologist as a thought leader through:</w:t>
      </w:r>
      <w:r>
        <w:t xml:space="preserve"> </w:t>
      </w:r>
      <w:r>
        <w:t xml:space="preserve">• Monthly YouTube videos filmed on-site at Barcelona landmarks explaining eye health</w:t>
      </w:r>
      <w:r>
        <w:t xml:space="preserve"> </w:t>
      </w:r>
      <w:r>
        <w:t xml:space="preserve">• Speaking engagements at Barcelona's medical congresses (e.g., Congreso Español de Oftalmología)</w:t>
      </w:r>
      <w:r>
        <w:t xml:space="preserve"> </w:t>
      </w:r>
      <w:r>
        <w:t xml:space="preserve">• Publications in Catalan medical journals like</w:t>
      </w:r>
      <w:r>
        <w:t xml:space="preserve"> </w:t>
      </w:r>
      <w:r>
        <w:rPr>
          <w:iCs/>
          <w:i/>
        </w:rPr>
        <w:t xml:space="preserve">Revista Catalana d'Oftalmologia</w:t>
      </w:r>
    </w:p>
    <w:bookmarkEnd w:id="24"/>
    <w:bookmarkStart w:id="25" w:name="Xab2f1c2fe551c7e290b924492b9c6f5eaa7854e"/>
    <w:p>
      <w:pPr>
        <w:pStyle w:val="Heading2"/>
      </w:pPr>
      <w:r>
        <w:t xml:space="preserve">Budget Allocation: Strategic Investment in Spain Barcelona</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 of Budget)</w:t>
            </w:r>
          </w:p>
        </w:tc>
        <w:tc>
          <w:tcPr/>
          <w:p>
            <w:pPr>
              <w:pStyle w:val="Compact"/>
              <w:jc w:val="left"/>
            </w:pPr>
            <w:r>
              <w:t xml:space="preserve">Barcelona-Specific Focus</w:t>
            </w:r>
          </w:p>
        </w:tc>
      </w:tr>
      <w:tr>
        <w:tc>
          <w:tcPr/>
          <w:p>
            <w:pPr>
              <w:pStyle w:val="Compact"/>
              <w:jc w:val="left"/>
            </w:pPr>
            <w:r>
              <w:t xml:space="preserve">Digital Advertising (Google/Facebook)</w:t>
            </w:r>
          </w:p>
        </w:tc>
        <w:tc>
          <w:tcPr/>
          <w:p>
            <w:pPr>
              <w:pStyle w:val="Compact"/>
              <w:jc w:val="left"/>
            </w:pPr>
            <w:r>
              <w:t xml:space="preserve">35%</w:t>
            </w:r>
          </w:p>
        </w:tc>
        <w:tc>
          <w:tcPr/>
          <w:p>
            <w:pPr>
              <w:pStyle w:val="Compact"/>
              <w:jc w:val="left"/>
            </w:pPr>
            <w:r>
              <w:t xml:space="preserve">Near Barcelona landmarks; targeting 10km radius around clinic</w:t>
            </w:r>
          </w:p>
        </w:tc>
      </w:tr>
      <w:tr>
        <w:tc>
          <w:tcPr/>
          <w:p>
            <w:pPr>
              <w:pStyle w:val="Compact"/>
              <w:jc w:val="left"/>
            </w:pPr>
            <w:r>
              <w:t xml:space="preserve">Community Partnerships</w:t>
            </w:r>
          </w:p>
        </w:tc>
        <w:tc>
          <w:tcPr/>
          <w:p>
            <w:pPr>
              <w:pStyle w:val="Compact"/>
              <w:jc w:val="left"/>
            </w:pPr>
            <w:r>
              <w:t xml:space="preserve">25%</w:t>
            </w:r>
          </w:p>
        </w:tc>
        <w:tc>
          <w:tcPr/>
          <w:p>
            <w:pPr>
              <w:pStyle w:val="Compact"/>
              <w:jc w:val="left"/>
            </w:pPr>
            <w:r>
              <w:t xml:space="preserve">Collaborations with Catalan health networks and expat associations</w:t>
            </w:r>
          </w:p>
        </w:tc>
      </w:tr>
      <w:tr>
        <w:tc>
          <w:tcPr/>
          <w:p>
            <w:pPr>
              <w:pStyle w:val="Compact"/>
              <w:jc w:val="left"/>
            </w:pPr>
            <w:r>
              <w:t xml:space="preserve">Digital Content Creation</w:t>
            </w:r>
          </w:p>
        </w:tc>
        <w:tc>
          <w:tcPr/>
          <w:p>
            <w:pPr>
              <w:pStyle w:val="Compact"/>
              <w:jc w:val="left"/>
            </w:pPr>
            <w:r>
              <w:t xml:space="preserve">20%</w:t>
            </w:r>
          </w:p>
        </w:tc>
        <w:tc>
          <w:tcPr/>
          <w:p>
            <w:pPr>
              <w:pStyle w:val="Compact"/>
              <w:jc w:val="left"/>
            </w:pPr>
            <w:r>
              <w:t xml:space="preserve">Bilingual videos featuring Barcelona cityscapes</w:t>
            </w:r>
          </w:p>
        </w:tc>
      </w:tr>
      <w:tr>
        <w:tc>
          <w:tcPr/>
          <w:p>
            <w:pPr>
              <w:pStyle w:val="Compact"/>
              <w:jc w:val="left"/>
            </w:pPr>
            <w:r>
              <w:t xml:space="preserve">PR &amp; Thought Leadership</w:t>
            </w:r>
          </w:p>
        </w:tc>
        <w:tc>
          <w:tcPr/>
          <w:p>
            <w:pPr>
              <w:pStyle w:val="Compact"/>
              <w:jc w:val="left"/>
            </w:pPr>
            <w:r>
              <w:t xml:space="preserve">15%</w:t>
            </w:r>
          </w:p>
        </w:tc>
        <w:tc>
          <w:tcPr/>
          <w:p>
            <w:pPr>
              <w:pStyle w:val="Compact"/>
              <w:jc w:val="left"/>
            </w:pPr>
            <w:r>
              <w:t xml:space="preserve">Sponsorship of Barcelona vision health events</w:t>
            </w:r>
          </w:p>
        </w:tc>
      </w:tr>
      <w:tr>
        <w:tc>
          <w:tcPr/>
          <w:p>
            <w:pPr>
              <w:pStyle w:val="Compact"/>
              <w:jc w:val="left"/>
            </w:pPr>
            <w:r>
              <w:t xml:space="preserve">Evaluation Tools</w:t>
            </w:r>
          </w:p>
        </w:tc>
        <w:tc>
          <w:tcPr/>
          <w:p>
            <w:pPr>
              <w:pStyle w:val="Compact"/>
              <w:jc w:val="left"/>
            </w:pPr>
            <w:r>
              <w:t xml:space="preserve">5%</w:t>
            </w:r>
          </w:p>
        </w:tc>
        <w:tc>
          <w:tcPr/>
          <w:p>
            <w:pPr>
              <w:pStyle w:val="Compact"/>
              <w:jc w:val="left"/>
            </w:pPr>
            <w:r>
              <w:t xml:space="preserve">Dedicated Barcelona market analytics dashboard</w:t>
            </w:r>
          </w:p>
        </w:tc>
      </w:tr>
    </w:tbl>
    <w:bookmarkEnd w:id="25"/>
    <w:bookmarkStart w:id="26" w:name="Xb7b4cc211fe0c7a26909162b43af7bf557bde5f"/>
    <w:p>
      <w:pPr>
        <w:pStyle w:val="Heading2"/>
      </w:pPr>
      <w:r>
        <w:t xml:space="preserve">Implementation Timeline for Spain Barcelona Market Entry</w:t>
      </w:r>
    </w:p>
    <w:p>
      <w:pPr>
        <w:pStyle w:val="FirstParagraph"/>
      </w:pPr>
      <w:r>
        <w:rPr>
          <w:bCs/>
          <w:b/>
        </w:rPr>
        <w:t xml:space="preserve">Months 1-3: Foundation Phase</w:t>
      </w:r>
      <w:r>
        <w:br/>
      </w:r>
      <w:r>
        <w:t xml:space="preserve">• Launch Barcelona-specific website with local SEO optimization</w:t>
      </w:r>
      <w:r>
        <w:br/>
      </w:r>
      <w:r>
        <w:t xml:space="preserve">• Secure partnerships with 3 key Catalan health institutions</w:t>
      </w:r>
      <w:r>
        <w:br/>
      </w:r>
      <w:r>
        <w:t xml:space="preserve">• Train all staff in Spanish/English/German service protocols</w:t>
      </w:r>
    </w:p>
    <w:p>
      <w:pPr>
        <w:pStyle w:val="BodyText"/>
      </w:pPr>
      <w:r>
        <w:rPr>
          <w:bCs/>
          <w:b/>
        </w:rPr>
        <w:t xml:space="preserve">Months 4-9: Growth Acceleration</w:t>
      </w:r>
      <w:r>
        <w:br/>
      </w:r>
      <w:r>
        <w:t xml:space="preserve">• Deploy geo-targeted digital campaigns within Barcelona municipality limits</w:t>
      </w:r>
      <w:r>
        <w:br/>
      </w:r>
      <w:r>
        <w:t xml:space="preserve">• Host first community event at Parc de la Ciutadella with free screenings</w:t>
      </w:r>
      <w:r>
        <w:br/>
      </w:r>
      <w:r>
        <w:t xml:space="preserve">• Publish Barcelona-focused content series on social media (e.g., "Barcelona Eye Health: 10 Myths")</w:t>
      </w:r>
    </w:p>
    <w:p>
      <w:pPr>
        <w:pStyle w:val="BodyText"/>
      </w:pPr>
      <w:r>
        <w:rPr>
          <w:bCs/>
          <w:b/>
        </w:rPr>
        <w:t xml:space="preserve">Months 10-18: Market Leadership</w:t>
      </w:r>
      <w:r>
        <w:br/>
      </w:r>
      <w:r>
        <w:t xml:space="preserve">• Achieve top 3 ranking for "ophthalmologist Barcelona" on Google</w:t>
      </w:r>
      <w:r>
        <w:br/>
      </w:r>
      <w:r>
        <w:t xml:space="preserve">• Establish referral program with Barcelona dental clinics</w:t>
      </w:r>
      <w:r>
        <w:br/>
      </w:r>
      <w:r>
        <w:t xml:space="preserve">• Launch international patient portal featuring Catalan-Spanish medical billing</w:t>
      </w:r>
    </w:p>
    <w:bookmarkEnd w:id="26"/>
    <w:bookmarkStart w:id="27" w:name="X58a20db0825163627263e5483a68895b620afac"/>
    <w:p>
      <w:pPr>
        <w:pStyle w:val="Heading2"/>
      </w:pPr>
      <w:r>
        <w:t xml:space="preserve">Evaluation &amp; Continuous Improvement in Spain Barcelona</w:t>
      </w:r>
    </w:p>
    <w:p>
      <w:pPr>
        <w:pStyle w:val="FirstParagraph"/>
      </w:pPr>
      <w:r>
        <w:t xml:space="preserve">We measure success through Barcelona-specific KPIs monitored via our custom dashboard:</w:t>
      </w:r>
    </w:p>
    <w:p>
      <w:pPr>
        <w:numPr>
          <w:ilvl w:val="0"/>
          <w:numId w:val="1003"/>
        </w:numPr>
        <w:pStyle w:val="Compact"/>
      </w:pPr>
      <w:r>
        <w:t xml:space="preserve">Local search visibility: Track "ophthalmologist" keyword rankings within Barcelona (target: top 3)</w:t>
      </w:r>
    </w:p>
    <w:p>
      <w:pPr>
        <w:numPr>
          <w:ilvl w:val="0"/>
          <w:numId w:val="1003"/>
        </w:numPr>
        <w:pStyle w:val="Compact"/>
      </w:pPr>
      <w:r>
        <w:t xml:space="preserve">Community impact: Measure screenings conducted in Barcelona public spaces (target: 500+ annually)</w:t>
      </w:r>
    </w:p>
    <w:p>
      <w:pPr>
        <w:numPr>
          <w:ilvl w:val="0"/>
          <w:numId w:val="1003"/>
        </w:numPr>
        <w:pStyle w:val="Compact"/>
      </w:pPr>
      <w:r>
        <w:t xml:space="preserve">International patient conversion rate: Monitor non-Spanish speakers booking via multilingual channels</w:t>
      </w:r>
    </w:p>
    <w:p>
      <w:pPr>
        <w:numPr>
          <w:ilvl w:val="0"/>
          <w:numId w:val="1003"/>
        </w:numPr>
        <w:pStyle w:val="Compact"/>
      </w:pPr>
      <w:r>
        <w:t xml:space="preserve">Patient retention rate in Spain Barcelona: Track repeat visits and referrals (target: 45%)</w:t>
      </w:r>
    </w:p>
    <w:p>
      <w:pPr>
        <w:pStyle w:val="FirstParagraph"/>
      </w:pPr>
      <w:r>
        <w:t xml:space="preserve">Monthly review sessions will analyze Barcelona market data to refine tactics – ensuring our Marketing Plan remains agile for Spain's dynamic healthcare landscape. The Ophthalmologist's practice will conduct quarterly patient experience surveys specifically designed for Barcelona residents, measuring factors like "accessibility of clinic location" and "clarity of communication in Catalan/Spanish."</w:t>
      </w:r>
    </w:p>
    <w:bookmarkEnd w:id="27"/>
    <w:bookmarkStart w:id="28" w:name="Xde3653cca009f665557b47badc30ba18bc20c63"/>
    <w:p>
      <w:pPr>
        <w:pStyle w:val="Heading2"/>
      </w:pPr>
      <w:r>
        <w:t xml:space="preserve">Conclusion: Leading Vision Care in Barcelona</w:t>
      </w:r>
    </w:p>
    <w:p>
      <w:pPr>
        <w:pStyle w:val="FirstParagraph"/>
      </w:pPr>
      <w:r>
        <w:t xml:space="preserve">This Marketing Plan delivers a tailored approach to establishing an Ophthalmologist practice as the trusted eye care leader in Spain Barcelona. By embedding hyper-localized strategies within every marketing channel – from Barcelona-specific digital content to community partnerships at Parc de la Ciutadella – we create a sustainable competitive advantage. The plan ensures our Ophthalmologist meets both clinical excellence standards and Barcelona's unique patient expectations, driving measurable growth while elevating the city's vision healthcare experience. With this focused strategy, Spain Barcelona will become synonymous with premium eye care innovation.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Marketing Plan for Barcelona, Spain</dc:title>
  <dc:creator/>
  <dc:language>en</dc:language>
  <cp:keywords/>
  <dcterms:created xsi:type="dcterms:W3CDTF">2026-07-23T20:09:30Z</dcterms:created>
  <dcterms:modified xsi:type="dcterms:W3CDTF">2026-07-23T20:09:30Z</dcterms:modified>
</cp:coreProperties>
</file>

<file path=docProps/custom.xml><?xml version="1.0" encoding="utf-8"?>
<Properties xmlns="http://schemas.openxmlformats.org/officeDocument/2006/custom-properties" xmlns:vt="http://schemas.openxmlformats.org/officeDocument/2006/docPropsVTypes"/>
</file>