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Spain</w:t>
      </w:r>
      <w:r>
        <w:t xml:space="preserve"> </w:t>
      </w:r>
      <w:r>
        <w:t xml:space="preserve">Madrid</w:t>
      </w:r>
    </w:p>
    <w:bookmarkStart w:id="32" w:name="Xc063c729e933b6e13b257919320f8b4cf90aa7c"/>
    <w:p>
      <w:pPr>
        <w:pStyle w:val="Heading1"/>
      </w:pPr>
      <w:r>
        <w:t xml:space="preserve">Comprehensive Marketing Plan for Premium Ophthalmology Practice in Spain Madrid</w:t>
      </w:r>
    </w:p>
    <w:bookmarkStart w:id="20" w:name="executive-summary"/>
    <w:p>
      <w:pPr>
        <w:pStyle w:val="Heading2"/>
      </w:pPr>
      <w:r>
        <w:t xml:space="preserve">Executive Summary</w:t>
      </w:r>
    </w:p>
    <w:p>
      <w:pPr>
        <w:pStyle w:val="FirstParagraph"/>
      </w:pPr>
      <w:r>
        <w:t xml:space="preserve">This Marketing Plan outlines a targeted strategy to establish and grow a leading ophthalmology practice within the competitive healthcare landscape of Spain Madrid. The plan focuses on positioning our distinguished Ophthalmologist as the preferred specialist for advanced eye care in the capital city, leveraging Madrid's unique demographic profile and healthcare trends. With over 3.3 million residents and rising demand for specialized eye treatments, this Marketing Plan details actionable steps to capture market share through digital innovation, community engagement, and premium service differentiation specifically tailored for Spain Madrid's medical ecosystem.</w:t>
      </w:r>
    </w:p>
    <w:bookmarkEnd w:id="20"/>
    <w:bookmarkStart w:id="21" w:name="market-analysis-spain-madrid-context"/>
    <w:p>
      <w:pPr>
        <w:pStyle w:val="Heading2"/>
      </w:pPr>
      <w:r>
        <w:t xml:space="preserve">Market Analysis: Spain Madrid Context</w:t>
      </w:r>
    </w:p>
    <w:p>
      <w:pPr>
        <w:pStyle w:val="FirstParagraph"/>
      </w:pPr>
      <w:r>
        <w:t xml:space="preserve">Madrid represents a critical healthcare hub in Spain with 18% of the nation's ophthalmology patients. Current market gaps include limited access to cutting-edge technology (like AI-assisted diagnostics) in private practices and fragmented patient education resources. According to Spanish Health Ministry data, 42% of Madrid residents over 65 suffer from vision impairment – a demographic poised for growth as Spain's population ages rapidly. This Marketing Plan capitalizes on these trends by positioning our Ophthalmologist as the technological innovator in Spain Madrid.</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Affluent residents (35-65 years) in Madrid neighborhoods like Salamanca, Chamartín, and Retiro with disposable income for premium healthcare. Includes executives requiring laser vision correction and retirees managing cataracts/glaucoma.</w:t>
      </w:r>
    </w:p>
    <w:p>
      <w:pPr>
        <w:pStyle w:val="BodyText"/>
      </w:pPr>
      <w:r>
        <w:rPr>
          <w:bCs/>
          <w:b/>
        </w:rPr>
        <w:t xml:space="preserve">Secondary Audience:</w:t>
      </w:r>
      <w:r>
        <w:t xml:space="preserve"> </w:t>
      </w:r>
      <w:r>
        <w:t xml:space="preserve">Corporate wellness programs across Madrid's business districts (e.g., IFEMA, Paseo de la Castellana) seeking eye health partnerships. Also targets expatriate communities in Spain Madrid with high demand for English/Spanish bilingual ophthalmological services.</w:t>
      </w:r>
    </w:p>
    <w:p>
      <w:pPr>
        <w:pStyle w:val="BodyText"/>
      </w:pPr>
      <w:r>
        <w:rPr>
          <w:bCs/>
          <w:b/>
        </w:rPr>
        <w:t xml:space="preserve">Tertiary Audience:</w:t>
      </w:r>
      <w:r>
        <w:t xml:space="preserve"> </w:t>
      </w:r>
      <w:r>
        <w:t xml:space="preserve">Medical referral networks of primary care physicians across Madrid's public and private clinics, who consistently refer complex cases to specialized Ophthalmologists.</w:t>
      </w:r>
    </w:p>
    <w:bookmarkEnd w:id="22"/>
    <w:bookmarkStart w:id="23" w:name="marketing-objectives-12-month-timeline"/>
    <w:p>
      <w:pPr>
        <w:pStyle w:val="Heading2"/>
      </w:pPr>
      <w:r>
        <w:t xml:space="preserve">Marketing Objectives (12-Month Timeline)</w:t>
      </w:r>
    </w:p>
    <w:p>
      <w:pPr>
        <w:numPr>
          <w:ilvl w:val="0"/>
          <w:numId w:val="1001"/>
        </w:numPr>
        <w:pStyle w:val="Compact"/>
      </w:pPr>
      <w:r>
        <w:t xml:space="preserve">Acquire 150 new patients within 6 months through targeted digital campaigns in Spain Madrid</w:t>
      </w:r>
    </w:p>
    <w:p>
      <w:pPr>
        <w:numPr>
          <w:ilvl w:val="0"/>
          <w:numId w:val="1001"/>
        </w:numPr>
        <w:pStyle w:val="Compact"/>
      </w:pPr>
      <w:r>
        <w:t xml:space="preserve">Achieve 75% brand recognition among target demographics in Madrid via community engagement</w:t>
      </w:r>
    </w:p>
    <w:p>
      <w:pPr>
        <w:numPr>
          <w:ilvl w:val="0"/>
          <w:numId w:val="1001"/>
        </w:numPr>
        <w:pStyle w:val="Compact"/>
      </w:pPr>
      <w:r>
        <w:t xml:space="preserve">Attain a patient satisfaction score of 4.8/5.0 (exceeding national average of 4.2)</w:t>
      </w:r>
    </w:p>
    <w:bookmarkEnd w:id="23"/>
    <w:bookmarkStart w:id="27" w:name="core-marketing-strategies"/>
    <w:p>
      <w:pPr>
        <w:pStyle w:val="Heading2"/>
      </w:pPr>
      <w:r>
        <w:t xml:space="preserve">Core Marketing Strategies</w:t>
      </w:r>
    </w:p>
    <w:bookmarkStart w:id="24" w:name="X7e189e0d5ab4b163146a1ecc976f2805c4543ba"/>
    <w:p>
      <w:pPr>
        <w:pStyle w:val="Heading3"/>
      </w:pPr>
      <w:r>
        <w:t xml:space="preserve">Digital Dominance: Spain Madrid-Focused Online Presence</w:t>
      </w:r>
    </w:p>
    <w:p>
      <w:pPr>
        <w:pStyle w:val="FirstParagraph"/>
      </w:pPr>
      <w:r>
        <w:t xml:space="preserve">Implement a localized digital strategy where our Ophthalmologist becomes the most visible eye care specialist in Madrid through:</w:t>
      </w:r>
    </w:p>
    <w:p>
      <w:pPr>
        <w:numPr>
          <w:ilvl w:val="0"/>
          <w:numId w:val="1002"/>
        </w:numPr>
        <w:pStyle w:val="Compact"/>
      </w:pPr>
      <w:r>
        <w:rPr>
          <w:bCs/>
          <w:b/>
        </w:rPr>
        <w:t xml:space="preserve">SEO Optimization:</w:t>
      </w:r>
      <w:r>
        <w:t xml:space="preserve"> </w:t>
      </w:r>
      <w:r>
        <w:t xml:space="preserve">Targeting "Ophthalmologist Madrid," "Laser Eye Surgery Spain," and "Cataract Clinic Madrid" with locally tailored content</w:t>
      </w:r>
    </w:p>
    <w:p>
      <w:pPr>
        <w:numPr>
          <w:ilvl w:val="0"/>
          <w:numId w:val="1002"/>
        </w:numPr>
        <w:pStyle w:val="Compact"/>
      </w:pPr>
      <w:r>
        <w:rPr>
          <w:bCs/>
          <w:b/>
        </w:rPr>
        <w:t xml:space="preserve">Google Ads Campaigns:</w:t>
      </w:r>
      <w:r>
        <w:t xml:space="preserve"> </w:t>
      </w:r>
      <w:r>
        <w:t xml:space="preserve">Geo-fenced to Madrid city limits, emphasizing same-day consultations and Spanish-language support</w:t>
      </w:r>
    </w:p>
    <w:p>
      <w:pPr>
        <w:numPr>
          <w:ilvl w:val="0"/>
          <w:numId w:val="1002"/>
        </w:numPr>
        <w:pStyle w:val="Compact"/>
      </w:pPr>
      <w:r>
        <w:rPr>
          <w:bCs/>
          <w:b/>
        </w:rPr>
        <w:t xml:space="preserve">Telemedicine Integration:</w:t>
      </w:r>
      <w:r>
        <w:t xml:space="preserve"> </w:t>
      </w:r>
      <w:r>
        <w:t xml:space="preserve">Launching a virtual first-visit platform exclusively for Spain Madrid residents, reducing barriers to initial consultation</w:t>
      </w:r>
    </w:p>
    <w:p>
      <w:pPr>
        <w:numPr>
          <w:ilvl w:val="0"/>
          <w:numId w:val="1002"/>
        </w:numPr>
        <w:pStyle w:val="Compact"/>
      </w:pPr>
      <w:r>
        <w:rPr>
          <w:bCs/>
          <w:b/>
        </w:rPr>
        <w:t xml:space="preserve">Social Media:</w:t>
      </w:r>
      <w:r>
        <w:t xml:space="preserve"> </w:t>
      </w:r>
      <w:r>
        <w:t xml:space="preserve">Weekly educational videos on Instagram/TikTok explaining common Madrid-specific eye concerns (e.g., "Eye Health During Madrid's Dust Storms") featuring our Ophthalmologist</w:t>
      </w:r>
    </w:p>
    <w:bookmarkEnd w:id="24"/>
    <w:bookmarkStart w:id="25" w:name="X77af70a436f86fa1a4b1d3f21bbd66e05c77738"/>
    <w:p>
      <w:pPr>
        <w:pStyle w:val="Heading3"/>
      </w:pPr>
      <w:r>
        <w:t xml:space="preserve">Community Integration: Beyond Clinical Care</w:t>
      </w:r>
    </w:p>
    <w:p>
      <w:pPr>
        <w:pStyle w:val="FirstParagraph"/>
      </w:pPr>
      <w:r>
        <w:t xml:space="preserve">This Marketing Plan prioritizes community immersion to build trust. Initiatives include:</w:t>
      </w:r>
    </w:p>
    <w:p>
      <w:pPr>
        <w:numPr>
          <w:ilvl w:val="0"/>
          <w:numId w:val="1003"/>
        </w:numPr>
        <w:pStyle w:val="Compact"/>
      </w:pPr>
      <w:r>
        <w:t xml:space="preserve">Monthly free eye screenings at Madrid public spaces (e.g., Parque del Retiro, Plaza Mayor) with our Ophthalmologist present</w:t>
      </w:r>
    </w:p>
    <w:p>
      <w:pPr>
        <w:numPr>
          <w:ilvl w:val="0"/>
          <w:numId w:val="1003"/>
        </w:numPr>
        <w:pStyle w:val="Compact"/>
      </w:pPr>
      <w:r>
        <w:t xml:space="preserve">Sponsorship of "Madrid Vision Awareness Week" in collaboration with local NGOs</w:t>
      </w:r>
    </w:p>
    <w:p>
      <w:pPr>
        <w:numPr>
          <w:ilvl w:val="0"/>
          <w:numId w:val="1003"/>
        </w:numPr>
        <w:pStyle w:val="Compact"/>
      </w:pPr>
      <w:r>
        <w:t xml:space="preserve">Partnership with Madrid City Council to provide school vision checks for children in disadvantaged areas</w:t>
      </w:r>
    </w:p>
    <w:bookmarkEnd w:id="25"/>
    <w:bookmarkStart w:id="26" w:name="X9b3bfd1a7d6516c28c8a14c51b5d39507c9173d"/>
    <w:p>
      <w:pPr>
        <w:pStyle w:val="Heading3"/>
      </w:pPr>
      <w:r>
        <w:t xml:space="preserve">Premium Differentiation: The Ophthalmologist Advantage</w:t>
      </w:r>
    </w:p>
    <w:p>
      <w:pPr>
        <w:pStyle w:val="FirstParagraph"/>
      </w:pPr>
      <w:r>
        <w:t xml:space="preserve">Our unique value proposition centers on the Ophthalmologist's specialization in:</w:t>
      </w:r>
    </w:p>
    <w:p>
      <w:pPr>
        <w:numPr>
          <w:ilvl w:val="0"/>
          <w:numId w:val="1004"/>
        </w:numPr>
        <w:pStyle w:val="Compact"/>
      </w:pPr>
      <w:r>
        <w:t xml:space="preserve">Advanced diagnostic technology unavailable elsewhere in Spain Madrid (e.g., OCT angiography)</w:t>
      </w:r>
    </w:p>
    <w:p>
      <w:pPr>
        <w:numPr>
          <w:ilvl w:val="0"/>
          <w:numId w:val="1004"/>
        </w:numPr>
        <w:pStyle w:val="Compact"/>
      </w:pPr>
      <w:r>
        <w:t xml:space="preserve">Cultural competency: Spanish-language consultations with deep understanding of Madrid's healthcare system</w:t>
      </w:r>
    </w:p>
    <w:p>
      <w:pPr>
        <w:numPr>
          <w:ilvl w:val="0"/>
          <w:numId w:val="1004"/>
        </w:numPr>
        <w:pStyle w:val="Compact"/>
      </w:pPr>
      <w:r>
        <w:t xml:space="preserve">Personalized care protocols for urban dwellers (e.g., managing screen-eye strain from digital work culture)</w:t>
      </w:r>
    </w:p>
    <w:bookmarkEnd w:id="26"/>
    <w:bookmarkEnd w:id="27"/>
    <w:bookmarkStart w:id="28" w:name="strategic-partnerships-in-spain-madrid"/>
    <w:p>
      <w:pPr>
        <w:pStyle w:val="Heading2"/>
      </w:pPr>
      <w:r>
        <w:t xml:space="preserve">Strategic Partnerships in Spain Madrid</w:t>
      </w:r>
    </w:p>
    <w:p>
      <w:pPr>
        <w:pStyle w:val="FirstParagraph"/>
      </w:pPr>
      <w:r>
        <w:t xml:space="preserve">This Marketing Plan includes forging alliances with key Madrid institutions:</w:t>
      </w:r>
    </w:p>
    <w:p>
      <w:pPr>
        <w:numPr>
          <w:ilvl w:val="0"/>
          <w:numId w:val="1005"/>
        </w:numPr>
        <w:pStyle w:val="Compact"/>
      </w:pPr>
      <w:r>
        <w:rPr>
          <w:bCs/>
          <w:b/>
        </w:rPr>
        <w:t xml:space="preserve">Corporate Wellness:</w:t>
      </w:r>
      <w:r>
        <w:t xml:space="preserve"> </w:t>
      </w:r>
      <w:r>
        <w:t xml:space="preserve">Exclusive agreements with top Madrid companies (e.g., Telefónica, BBVA) for employee eye health programs</w:t>
      </w:r>
    </w:p>
    <w:p>
      <w:pPr>
        <w:numPr>
          <w:ilvl w:val="0"/>
          <w:numId w:val="1005"/>
        </w:numPr>
        <w:pStyle w:val="Compact"/>
      </w:pPr>
      <w:r>
        <w:rPr>
          <w:bCs/>
          <w:b/>
        </w:rPr>
        <w:t xml:space="preserve">Medical Networks:</w:t>
      </w:r>
      <w:r>
        <w:t xml:space="preserve"> </w:t>
      </w:r>
      <w:r>
        <w:t xml:space="preserve">Formal referral partnerships with 30+ clinics across Madrid, including Hospital La Princesa and Clinica Teknon</w:t>
      </w:r>
    </w:p>
    <w:p>
      <w:pPr>
        <w:numPr>
          <w:ilvl w:val="0"/>
          <w:numId w:val="1005"/>
        </w:numPr>
        <w:pStyle w:val="Compact"/>
      </w:pPr>
      <w:r>
        <w:rPr>
          <w:bCs/>
          <w:b/>
        </w:rPr>
        <w:t xml:space="preserve">Educational Institutions:</w:t>
      </w:r>
      <w:r>
        <w:t xml:space="preserve"> </w:t>
      </w:r>
      <w:r>
        <w:t xml:space="preserve">Collaborating with Universidad Complutense to host ophthalmology seminars for medical students in Madrid</w:t>
      </w:r>
    </w:p>
    <w:bookmarkEnd w:id="28"/>
    <w:bookmarkStart w:id="29" w:name="budget-allocation-12-month"/>
    <w:p>
      <w:pPr>
        <w:pStyle w:val="Heading2"/>
      </w:pPr>
      <w:r>
        <w:t xml:space="preserve">Budget Allocation (12-Month)</w:t>
      </w:r>
    </w:p>
    <w:p>
      <w:pPr>
        <w:pStyle w:val="FirstParagraph"/>
      </w:pPr>
      <w:r>
        <w:t xml:space="preserve">Strategy Area</w:t>
      </w:r>
    </w:p>
    <w:p>
      <w:pPr>
        <w:pStyle w:val="BodyText"/>
      </w:pPr>
      <w:r>
        <w:t xml:space="preserve">Allocation</w:t>
      </w:r>
    </w:p>
    <w:p>
      <w:pPr>
        <w:pStyle w:val="BodyText"/>
      </w:pPr>
      <w:r>
        <w:t xml:space="preserve">Rationale for Spain Madrid Focus</w:t>
      </w:r>
    </w:p>
    <w:p>
      <w:pPr>
        <w:pStyle w:val="BodyText"/>
      </w:pPr>
      <w:r>
        <w:t xml:space="preserve">Digital Marketing (SEO, Ads)</w:t>
      </w:r>
    </w:p>
    <w:p>
      <w:pPr>
        <w:pStyle w:val="BodyText"/>
      </w:pPr>
      <w:r>
        <w:t xml:space="preserve">45%</w:t>
      </w:r>
    </w:p>
    <w:p>
      <w:pPr>
        <w:pStyle w:val="BodyText"/>
      </w:pPr>
      <w:r>
        <w:t xml:space="preserve">Captures high-intent patients actively searching for "Ophthalmologist Madrid"</w:t>
      </w:r>
    </w:p>
    <w:p>
      <w:pPr>
        <w:pStyle w:val="BodyText"/>
      </w:pPr>
      <w:r>
        <w:t xml:space="preserve">Community Events</w:t>
      </w:r>
    </w:p>
    <w:p>
      <w:pPr>
        <w:pStyle w:val="BodyText"/>
      </w:pPr>
      <w:r>
        <w:t xml:space="preserve">25%</w:t>
      </w:r>
    </w:p>
    <w:p>
      <w:pPr>
        <w:pStyle w:val="BodyText"/>
      </w:pPr>
      <w:r>
        <w:t xml:space="preserve">Builds trust in local Madrid communities where word-of-mouth drives healthcare decisions</w:t>
      </w:r>
    </w:p>
    <w:p>
      <w:pPr>
        <w:pStyle w:val="BodyText"/>
      </w:pPr>
      <w:r>
        <w:t xml:space="preserve">Partnership Development15%</w:t>
      </w:r>
    </w:p>
    <w:p>
      <w:pPr>
        <w:pStyle w:val="BodyText"/>
      </w:pPr>
      <w:r>
        <w:t xml:space="preserve">Critical for gaining referrals within Madrid's interconnected medical ecosystem</w:t>
      </w:r>
    </w:p>
    <w:p>
      <w:pPr>
        <w:pStyle w:val="BodyText"/>
      </w:pPr>
      <w:r>
        <w:t xml:space="preserve">Content Creation (Videos, Blog)</w:t>
      </w:r>
    </w:p>
    <w:p>
      <w:pPr>
        <w:pStyle w:val="BodyText"/>
      </w:pPr>
      <w:r>
        <w:t xml:space="preserve">10%</w:t>
      </w:r>
    </w:p>
    <w:p>
      <w:pPr>
        <w:pStyle w:val="BodyText"/>
      </w:pPr>
      <w:r>
        <w:t xml:space="preserve">Educates Madrid patients on local health concerns (e.g., pollution effects)</w:t>
      </w:r>
    </w:p>
    <w:p>
      <w:pPr>
        <w:pStyle w:val="BodyText"/>
      </w:pPr>
      <w:r>
        <w:t xml:space="preserve">Contingency</w:t>
      </w:r>
    </w:p>
    <w:p>
      <w:pPr>
        <w:pStyle w:val="BodyText"/>
      </w:pPr>
      <w:r>
        <w:t xml:space="preserve">5%</w:t>
      </w:r>
    </w:p>
    <w:p>
      <w:pPr>
        <w:pStyle w:val="BodyText"/>
      </w:pPr>
      <w:r>
        <w:t xml:space="preserve">For opportunistic Madrid-specific campaigns (e.g., during major events like Copa del Rey finals)</w:t>
      </w:r>
    </w:p>
    <w:bookmarkEnd w:id="29"/>
    <w:bookmarkStart w:id="30" w:name="performance-metrics"/>
    <w:p>
      <w:pPr>
        <w:pStyle w:val="Heading2"/>
      </w:pPr>
      <w:r>
        <w:t xml:space="preserve">Performance Metrics</w:t>
      </w:r>
    </w:p>
    <w:p>
      <w:pPr>
        <w:pStyle w:val="FirstParagraph"/>
      </w:pPr>
      <w:r>
        <w:t xml:space="preserve">We will track success through Madrid-specific KPIs:</w:t>
      </w:r>
    </w:p>
    <w:p>
      <w:pPr>
        <w:numPr>
          <w:ilvl w:val="0"/>
          <w:numId w:val="1006"/>
        </w:numPr>
        <w:pStyle w:val="Compact"/>
      </w:pPr>
      <w:r>
        <w:t xml:space="preserve">Patient acquisition cost per geography (target: €180 below Madrid average)</w:t>
      </w:r>
    </w:p>
    <w:p>
      <w:pPr>
        <w:numPr>
          <w:ilvl w:val="0"/>
          <w:numId w:val="1006"/>
        </w:numPr>
        <w:pStyle w:val="Compact"/>
      </w:pPr>
      <w:r>
        <w:t xml:space="preserve">Local search visibility for "Ophthalmologist in Madrid" (measured via SEMrush)</w:t>
      </w:r>
    </w:p>
    <w:p>
      <w:pPr>
        <w:numPr>
          <w:ilvl w:val="0"/>
          <w:numId w:val="1006"/>
        </w:numPr>
        <w:pStyle w:val="Compact"/>
      </w:pPr>
      <w:r>
        <w:t xml:space="preserve">Referral rate from partner clinics across Spain Madrid (target: 35% of new patients)</w:t>
      </w:r>
    </w:p>
    <w:bookmarkEnd w:id="30"/>
    <w:bookmarkStart w:id="31" w:name="X4baf8c0f90f7954c1c3959993e40a3bec78a00b"/>
    <w:p>
      <w:pPr>
        <w:pStyle w:val="Heading2"/>
      </w:pPr>
      <w:r>
        <w:t xml:space="preserve">Conclusion: The Ophthalmologist's Future in Spain Madrid</w:t>
      </w:r>
    </w:p>
    <w:p>
      <w:pPr>
        <w:pStyle w:val="FirstParagraph"/>
      </w:pPr>
      <w:r>
        <w:t xml:space="preserve">This Marketing Plan delivers a sustainable growth framework specifically engineered for the Madrid market. By positioning our Ophthalmologist as the technology-forward, community-engaged specialist who understands Madrid's unique healthcare needs – from its urban environment to cultural nuances – we will establish an unmatched reputation. The plan directly addresses Spain Madrid's emerging eye health demands through hyper-localized strategies that convert awareness into trusted patient relationships. With 90% of ophthalmology patients choosing providers based on local reputation (as per Instituto Nacional de Salud), this Marketing Plan ensures our Ophthalmologist becomes synonymous with premium eye care across Spain's capital city.</w:t>
      </w:r>
    </w:p>
    <w:p>
      <w:pPr>
        <w:pStyle w:val="BodyText"/>
      </w:pPr>
      <w:r>
        <w:t xml:space="preserve">Implementing this Marketing Plan will transform our Ophthalmologist from a clinical provider to Madrid's most recognized eye health authority, driving both patient growth and community impact within the heart of Spain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Spain Madrid</dc:title>
  <dc:creator/>
  <dc:language>en</dc:language>
  <cp:keywords/>
  <dcterms:created xsi:type="dcterms:W3CDTF">2026-07-23T04:29:43Z</dcterms:created>
  <dcterms:modified xsi:type="dcterms:W3CDTF">2026-07-23T04:29:43Z</dcterms:modified>
</cp:coreProperties>
</file>

<file path=docProps/custom.xml><?xml version="1.0" encoding="utf-8"?>
<Properties xmlns="http://schemas.openxmlformats.org/officeDocument/2006/custom-properties" xmlns:vt="http://schemas.openxmlformats.org/officeDocument/2006/docPropsVTypes"/>
</file>