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Ophthalmologist</w:t>
      </w:r>
      <w:r>
        <w:t xml:space="preserve"> </w:t>
      </w:r>
      <w:r>
        <w:t xml:space="preserve">in</w:t>
      </w:r>
      <w:r>
        <w:t xml:space="preserve"> </w:t>
      </w:r>
      <w:r>
        <w:t xml:space="preserve">Switzerland</w:t>
      </w:r>
      <w:r>
        <w:t xml:space="preserve"> </w:t>
      </w:r>
      <w:r>
        <w:t xml:space="preserve">Zurich</w:t>
      </w:r>
    </w:p>
    <w:bookmarkStart w:id="33" w:name="Xb7b68d388fa2d667386246b57cff9e1c1ac5589"/>
    <w:p>
      <w:pPr>
        <w:pStyle w:val="Heading1"/>
      </w:pPr>
      <w:r>
        <w:t xml:space="preserve">Comprehensive Marketing Plan for a Premium Ophthalmologist Practice in Switzerland Zurich</w:t>
      </w:r>
    </w:p>
    <w:bookmarkStart w:id="20" w:name="executive-summary"/>
    <w:p>
      <w:pPr>
        <w:pStyle w:val="Heading2"/>
      </w:pPr>
      <w:r>
        <w:t xml:space="preserve">Executive Summary</w:t>
      </w:r>
    </w:p>
    <w:p>
      <w:pPr>
        <w:pStyle w:val="FirstParagraph"/>
      </w:pPr>
      <w:r>
        <w:t xml:space="preserve">This Marketing Plan outlines a targeted strategy to establish and grow a leading ophthalmology practice in Zurich, Switzerland. As an elite ophthalmologist serving the Zurich community, the focus is on leveraging Switzerland's reputation for medical excellence, addressing local patient needs with precision care, and differentiating through technology and personalized service. This plan ensures sustainable growth while reinforcing trust within Zurich's affluent and health-conscious demographic.</w:t>
      </w:r>
    </w:p>
    <w:bookmarkEnd w:id="20"/>
    <w:bookmarkStart w:id="21" w:name="X205a3d9fa7eb29d3cb617efa3faa25d98200d99"/>
    <w:p>
      <w:pPr>
        <w:pStyle w:val="Heading2"/>
      </w:pPr>
      <w:r>
        <w:t xml:space="preserve">Market Analysis: Ophthalmology Demand in Switzerland Zurich</w:t>
      </w:r>
    </w:p>
    <w:p>
      <w:pPr>
        <w:pStyle w:val="FirstParagraph"/>
      </w:pPr>
      <w:r>
        <w:t xml:space="preserve">Zurich, as Switzerland's financial and medical hub, presents a high-demand market for specialized ophthalmology services. With an aging population (19% over 65), rising prevalence of age-related eye diseases (cataracts, glaucoma, macular degeneration), and Zurich's status as a global city attracting expatriates and high-net-worth individuals, the need for premium eye care is acute. Swiss healthcare prioritizes quality over cost, with patients willing to invest in advanced treatments. Competitors include both public hospitals (e.g., University Hospital Zurich) and private clinics, but gaps persist in personalized patient experience and seamless digital integration—key opportunities for this ophthalmologist practice.</w:t>
      </w:r>
    </w:p>
    <w:bookmarkEnd w:id="21"/>
    <w:bookmarkStart w:id="22" w:name="target-audience"/>
    <w:p>
      <w:pPr>
        <w:pStyle w:val="Heading2"/>
      </w:pPr>
      <w:r>
        <w:t xml:space="preserve">Target Audience</w:t>
      </w:r>
    </w:p>
    <w:p>
      <w:pPr>
        <w:pStyle w:val="FirstParagraph"/>
      </w:pPr>
      <w:r>
        <w:t xml:space="preserve">The primary audience comprises:</w:t>
      </w:r>
    </w:p>
    <w:p>
      <w:pPr>
        <w:numPr>
          <w:ilvl w:val="0"/>
          <w:numId w:val="1001"/>
        </w:numPr>
        <w:pStyle w:val="Compact"/>
      </w:pPr>
      <w:r>
        <w:t xml:space="preserve">Zurich residents aged 45+ with private health insurance (Krankenkasse), seeking proactive eye care</w:t>
      </w:r>
    </w:p>
    <w:p>
      <w:pPr>
        <w:numPr>
          <w:ilvl w:val="0"/>
          <w:numId w:val="1001"/>
        </w:numPr>
        <w:pStyle w:val="Compact"/>
      </w:pPr>
      <w:r>
        <w:t xml:space="preserve">International expatriates and business professionals requiring bilingual (German/English) services</w:t>
      </w:r>
    </w:p>
    <w:p>
      <w:pPr>
        <w:numPr>
          <w:ilvl w:val="0"/>
          <w:numId w:val="1001"/>
        </w:numPr>
        <w:pStyle w:val="Compact"/>
      </w:pPr>
      <w:r>
        <w:t xml:space="preserve">Patients referred from general practitioners in Zurich for complex conditions (e.g., diabetic retinopathy, refractive surgery)</w:t>
      </w:r>
    </w:p>
    <w:p>
      <w:pPr>
        <w:pStyle w:val="FirstParagraph"/>
      </w:pPr>
      <w:r>
        <w:t xml:space="preserve">This segment values discretion, technological precision, and Swiss-standard care. Secondary audiences include local corporations for employee eye health programs.</w:t>
      </w:r>
    </w:p>
    <w:bookmarkEnd w:id="22"/>
    <w:bookmarkStart w:id="23" w:name="unique-value-proposition"/>
    <w:p>
      <w:pPr>
        <w:pStyle w:val="Heading2"/>
      </w:pPr>
      <w:r>
        <w:t xml:space="preserve">Unique Value Proposition</w:t>
      </w:r>
    </w:p>
    <w:p>
      <w:pPr>
        <w:pStyle w:val="FirstParagraph"/>
      </w:pPr>
      <w:r>
        <w:t xml:space="preserve">As an ophthalmologist in Zurich, our core differentiators are:</w:t>
      </w:r>
    </w:p>
    <w:p>
      <w:pPr>
        <w:numPr>
          <w:ilvl w:val="0"/>
          <w:numId w:val="1002"/>
        </w:numPr>
        <w:pStyle w:val="Compact"/>
      </w:pPr>
      <w:r>
        <w:rPr>
          <w:bCs/>
          <w:b/>
        </w:rPr>
        <w:t xml:space="preserve">Precision Technology:</w:t>
      </w:r>
      <w:r>
        <w:t xml:space="preserve"> </w:t>
      </w:r>
      <w:r>
        <w:t xml:space="preserve">State-of-the-art equipment (e.g., OCT, femtosecond laser cataract surgery) available exclusively in Zurich.</w:t>
      </w:r>
    </w:p>
    <w:p>
      <w:pPr>
        <w:numPr>
          <w:ilvl w:val="0"/>
          <w:numId w:val="1002"/>
        </w:numPr>
        <w:pStyle w:val="Compact"/>
      </w:pPr>
      <w:r>
        <w:rPr>
          <w:bCs/>
          <w:b/>
        </w:rPr>
        <w:t xml:space="preserve">Personalized Patient Journey:</w:t>
      </w:r>
      <w:r>
        <w:t xml:space="preserve"> </w:t>
      </w:r>
      <w:r>
        <w:t xml:space="preserve">Dedicated patient coordinator for seamless appointments, insurance navigation, and post-op care.</w:t>
      </w:r>
    </w:p>
    <w:p>
      <w:pPr>
        <w:numPr>
          <w:ilvl w:val="0"/>
          <w:numId w:val="1002"/>
        </w:numPr>
        <w:pStyle w:val="Compact"/>
      </w:pPr>
      <w:r>
        <w:rPr>
          <w:bCs/>
          <w:b/>
        </w:rPr>
        <w:t xml:space="preserve">Zurich-Centric Expertise:</w:t>
      </w:r>
      <w:r>
        <w:t xml:space="preserve"> </w:t>
      </w:r>
      <w:r>
        <w:t xml:space="preserve">Specialization in conditions prevalent among Zurich's demographic (e.g., high myopia from academic stress, UV exposure during alpine activities).</w:t>
      </w:r>
    </w:p>
    <w:bookmarkEnd w:id="23"/>
    <w:bookmarkStart w:id="28" w:name="marketing-strategy-pillars"/>
    <w:p>
      <w:pPr>
        <w:pStyle w:val="Heading2"/>
      </w:pPr>
      <w:r>
        <w:t xml:space="preserve">Marketing Strategy Pillars</w:t>
      </w:r>
    </w:p>
    <w:bookmarkStart w:id="24" w:name="X7979613e6a67330b2de3e2c60cefcf43f4a0272"/>
    <w:p>
      <w:pPr>
        <w:pStyle w:val="Heading3"/>
      </w:pPr>
      <w:r>
        <w:t xml:space="preserve">1. Digital Presence &amp; Local SEO (Switzerland Zurich Focus)</w:t>
      </w:r>
    </w:p>
    <w:p>
      <w:pPr>
        <w:pStyle w:val="FirstParagraph"/>
      </w:pPr>
      <w:r>
        <w:t xml:space="preserve">A robust online strategy targets Zurich residents actively searching for ophthalmology services. Key tactics include:</w:t>
      </w:r>
    </w:p>
    <w:p>
      <w:pPr>
        <w:numPr>
          <w:ilvl w:val="0"/>
          <w:numId w:val="1003"/>
        </w:numPr>
        <w:pStyle w:val="Compact"/>
      </w:pPr>
      <w:r>
        <w:t xml:space="preserve">Optimizing Google My Business with Zurich-specific keywords ("ophthalmologist in Zurich," "cataract surgery Switzerland")</w:t>
      </w:r>
    </w:p>
    <w:p>
      <w:pPr>
        <w:numPr>
          <w:ilvl w:val="0"/>
          <w:numId w:val="1003"/>
        </w:numPr>
        <w:pStyle w:val="Compact"/>
      </w:pPr>
      <w:r>
        <w:t xml:space="preserve">Developing multilingual content (German, English, French) addressing Zurich-specific concerns (e.g., "Eye Care for Swiss Skiers," "Managing Vision Health During Zurich's Winter Months")</w:t>
      </w:r>
    </w:p>
    <w:p>
      <w:pPr>
        <w:numPr>
          <w:ilvl w:val="0"/>
          <w:numId w:val="1003"/>
        </w:numPr>
        <w:pStyle w:val="Compact"/>
      </w:pPr>
      <w:r>
        <w:t xml:space="preserve">Local SEO: Partnering with Zurich-based health portals (e.g., DocCheck) and listing in directories like Zürcher Verzeichnis der Ärzte.</w:t>
      </w:r>
    </w:p>
    <w:p>
      <w:pPr>
        <w:pStyle w:val="FirstParagraph"/>
      </w:pPr>
      <w:r>
        <w:t xml:space="preserve">This ensures the ophthalmologist ranks prominently when Swiss patients search for eye care in their city.</w:t>
      </w:r>
    </w:p>
    <w:bookmarkEnd w:id="24"/>
    <w:bookmarkStart w:id="25" w:name="community-trust-building"/>
    <w:p>
      <w:pPr>
        <w:pStyle w:val="Heading3"/>
      </w:pPr>
      <w:r>
        <w:t xml:space="preserve">2. Community Trust Building</w:t>
      </w:r>
    </w:p>
    <w:p>
      <w:pPr>
        <w:pStyle w:val="FirstParagraph"/>
      </w:pPr>
      <w:r>
        <w:t xml:space="preserve">Trust is paramount in Switzerland Zurich. Initiatives include:</w:t>
      </w:r>
    </w:p>
    <w:p>
      <w:pPr>
        <w:numPr>
          <w:ilvl w:val="0"/>
          <w:numId w:val="1004"/>
        </w:numPr>
        <w:pStyle w:val="Compact"/>
      </w:pPr>
      <w:r>
        <w:t xml:space="preserve">Free quarterly "Vision Health" seminars at Zurich cultural centers (e.g., Volkshaus Zürich) on topics like digital eye strain prevention—positioning the ophthalmologist as a community leader.</w:t>
      </w:r>
    </w:p>
    <w:p>
      <w:pPr>
        <w:numPr>
          <w:ilvl w:val="0"/>
          <w:numId w:val="1004"/>
        </w:numPr>
        <w:pStyle w:val="Compact"/>
      </w:pPr>
      <w:r>
        <w:t xml:space="preserve">Collaborating with Zurich schools and businesses for eye screenings, emphasizing preventive care aligned with Swiss health guidelines.</w:t>
      </w:r>
    </w:p>
    <w:p>
      <w:pPr>
        <w:numPr>
          <w:ilvl w:val="0"/>
          <w:numId w:val="1004"/>
        </w:numPr>
        <w:pStyle w:val="Compact"/>
      </w:pPr>
      <w:r>
        <w:t xml:space="preserve">Partnering with reputable Zurich healthcare insurers (e.g., Helsana) for exclusive patient benefits, enhancing credibility.</w:t>
      </w:r>
    </w:p>
    <w:bookmarkEnd w:id="25"/>
    <w:bookmarkStart w:id="26" w:name="strategic-referral-network-development"/>
    <w:p>
      <w:pPr>
        <w:pStyle w:val="Heading3"/>
      </w:pPr>
      <w:r>
        <w:t xml:space="preserve">3. Strategic Referral Network Development</w:t>
      </w:r>
    </w:p>
    <w:p>
      <w:pPr>
        <w:pStyle w:val="FirstParagraph"/>
      </w:pPr>
      <w:r>
        <w:t xml:space="preserve">Leveraging Zurich's interconnected medical community is critical. Tactics:</w:t>
      </w:r>
    </w:p>
    <w:p>
      <w:pPr>
        <w:numPr>
          <w:ilvl w:val="0"/>
          <w:numId w:val="1005"/>
        </w:numPr>
        <w:pStyle w:val="Compact"/>
      </w:pPr>
      <w:r>
        <w:t xml:space="preserve">Hosting quarterly networking events for Zurich GPs and ENT specialists focused on interdisciplinary eye care.</w:t>
      </w:r>
    </w:p>
    <w:p>
      <w:pPr>
        <w:numPr>
          <w:ilvl w:val="0"/>
          <w:numId w:val="1005"/>
        </w:numPr>
        <w:pStyle w:val="Compact"/>
      </w:pPr>
      <w:r>
        <w:t xml:space="preserve">Creating a streamlined referral portal with instant appointment scheduling, integrated into Zurich clinics' systems.</w:t>
      </w:r>
    </w:p>
    <w:p>
      <w:pPr>
        <w:numPr>
          <w:ilvl w:val="0"/>
          <w:numId w:val="1005"/>
        </w:numPr>
        <w:pStyle w:val="Compact"/>
      </w:pPr>
      <w:r>
        <w:t xml:space="preserve">Publishing annual white papers on ophthalmic trends in Switzerland (e.g., "2024 Outlook for Retina Care in Zurich") shared via Zurich medical associations.</w:t>
      </w:r>
    </w:p>
    <w:bookmarkEnd w:id="26"/>
    <w:bookmarkStart w:id="27" w:name="patient-experience-enhancement"/>
    <w:p>
      <w:pPr>
        <w:pStyle w:val="Heading3"/>
      </w:pPr>
      <w:r>
        <w:t xml:space="preserve">4. Patient Experience Enhancement</w:t>
      </w:r>
    </w:p>
    <w:p>
      <w:pPr>
        <w:pStyle w:val="FirstParagraph"/>
      </w:pPr>
      <w:r>
        <w:t xml:space="preserve">Swiss patients expect excellence in service. This includes:</w:t>
      </w:r>
    </w:p>
    <w:p>
      <w:pPr>
        <w:numPr>
          <w:ilvl w:val="0"/>
          <w:numId w:val="1006"/>
        </w:numPr>
        <w:pStyle w:val="Compact"/>
      </w:pPr>
      <w:r>
        <w:t xml:space="preserve">A dedicated multilingual team (German/French/English) available 24/7 for Zurich patients.</w:t>
      </w:r>
    </w:p>
    <w:p>
      <w:pPr>
        <w:numPr>
          <w:ilvl w:val="0"/>
          <w:numId w:val="1006"/>
        </w:numPr>
        <w:pStyle w:val="Compact"/>
      </w:pPr>
      <w:r>
        <w:t xml:space="preserve">Post-visit digital feedback via Swiss-compliant platforms (FADP-compliant), with response within 48 hours.</w:t>
      </w:r>
    </w:p>
    <w:p>
      <w:pPr>
        <w:numPr>
          <w:ilvl w:val="0"/>
          <w:numId w:val="1006"/>
        </w:numPr>
        <w:pStyle w:val="Compact"/>
      </w:pPr>
      <w:r>
        <w:t xml:space="preserve">Luxury patient amenities in the Zurich clinic: quiet waiting area, complimentary refreshments, and telemedicine options for follow-ups—reflecting Zurich's premium service standards.</w:t>
      </w:r>
    </w:p>
    <w:bookmarkEnd w:id="27"/>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Launch localized website/SEO; secure partnerships with 5 Zurich GPs and insurers.</w:t>
      </w:r>
      <w:r>
        <w:t xml:space="preserve"> </w:t>
      </w:r>
      <w:r>
        <w:rPr>
          <w:bCs/>
          <w:b/>
        </w:rPr>
        <w:t xml:space="preserve">Months 4-6:</w:t>
      </w:r>
      <w:r>
        <w:t xml:space="preserve"> </w:t>
      </w:r>
      <w:r>
        <w:t xml:space="preserve">Begin community seminars; deploy patient feedback system.</w:t>
      </w:r>
      <w:r>
        <w:t xml:space="preserve"> </w:t>
      </w:r>
      <w:r>
        <w:rPr>
          <w:bCs/>
          <w:b/>
        </w:rPr>
        <w:t xml:space="preserve">Months 7-12:</w:t>
      </w:r>
      <w:r>
        <w:t xml:space="preserve"> </w:t>
      </w:r>
      <w:r>
        <w:t xml:space="preserve">Expand referral network to cover 30+ Zurich clinics; introduce corporate wellness programs for Zurich businesses.</w:t>
      </w:r>
    </w:p>
    <w:bookmarkEnd w:id="29"/>
    <w:bookmarkStart w:id="30" w:name="budget-allocation"/>
    <w:p>
      <w:pPr>
        <w:pStyle w:val="Heading2"/>
      </w:pPr>
      <w:r>
        <w:t xml:space="preserve">Budget Allocation</w:t>
      </w:r>
    </w:p>
    <w:p>
      <w:pPr>
        <w:pStyle w:val="FirstParagraph"/>
      </w:pPr>
      <w:r>
        <w:t xml:space="preserve">Total annual budget: CHF 85,000 (optimized for Switzerland's high-cost market). Allocation:</w:t>
      </w:r>
    </w:p>
    <w:p>
      <w:pPr>
        <w:numPr>
          <w:ilvl w:val="0"/>
          <w:numId w:val="1007"/>
        </w:numPr>
        <w:pStyle w:val="Compact"/>
      </w:pPr>
      <w:r>
        <w:t xml:space="preserve">Digital Marketing: 45% (SEO, content, Google Ads)</w:t>
      </w:r>
    </w:p>
    <w:p>
      <w:pPr>
        <w:numPr>
          <w:ilvl w:val="0"/>
          <w:numId w:val="1007"/>
        </w:numPr>
        <w:pStyle w:val="Compact"/>
      </w:pPr>
      <w:r>
        <w:t xml:space="preserve">Community Events: 30% (venues, materials in Zurich)</w:t>
      </w:r>
    </w:p>
    <w:p>
      <w:pPr>
        <w:numPr>
          <w:ilvl w:val="0"/>
          <w:numId w:val="1007"/>
        </w:numPr>
        <w:pStyle w:val="Compact"/>
      </w:pPr>
      <w:r>
        <w:t xml:space="preserve">Referral Program Development: 15%</w:t>
      </w:r>
    </w:p>
    <w:p>
      <w:pPr>
        <w:numPr>
          <w:ilvl w:val="0"/>
          <w:numId w:val="1007"/>
        </w:numPr>
        <w:pStyle w:val="Compact"/>
      </w:pPr>
      <w:r>
        <w:t xml:space="preserve">Analytics &amp; Patient Experience Tools: 10%</w:t>
      </w:r>
    </w:p>
    <w:bookmarkEnd w:id="30"/>
    <w:bookmarkStart w:id="31" w:name="kpis-for-success"/>
    <w:p>
      <w:pPr>
        <w:pStyle w:val="Heading2"/>
      </w:pPr>
      <w:r>
        <w:t xml:space="preserve">KPIs for Success</w:t>
      </w:r>
    </w:p>
    <w:p>
      <w:pPr>
        <w:pStyle w:val="FirstParagraph"/>
      </w:pPr>
      <w:r>
        <w:t xml:space="preserve">This Marketing Plan defines success through:</w:t>
      </w:r>
    </w:p>
    <w:p>
      <w:pPr>
        <w:numPr>
          <w:ilvl w:val="0"/>
          <w:numId w:val="1008"/>
        </w:numPr>
        <w:pStyle w:val="Compact"/>
      </w:pPr>
      <w:r>
        <w:rPr>
          <w:bCs/>
          <w:b/>
        </w:rPr>
        <w:t xml:space="preserve">Local Market Share:</w:t>
      </w:r>
      <w:r>
        <w:t xml:space="preserve"> </w:t>
      </w:r>
      <w:r>
        <w:t xml:space="preserve">Achieve 15% of Zurich’s elective cataract surgery referrals within 18 months.</w:t>
      </w:r>
    </w:p>
    <w:p>
      <w:pPr>
        <w:numPr>
          <w:ilvl w:val="0"/>
          <w:numId w:val="1008"/>
        </w:numPr>
        <w:pStyle w:val="Compact"/>
      </w:pPr>
      <w:r>
        <w:rPr>
          <w:bCs/>
          <w:b/>
        </w:rPr>
        <w:t xml:space="preserve">Patient Acquisition Cost (PAC):</w:t>
      </w:r>
      <w:r>
        <w:t xml:space="preserve"> </w:t>
      </w:r>
      <w:r>
        <w:t xml:space="preserve">Maintain PAC below CHF 250 (Swiss industry average: CHF 320).</w:t>
      </w:r>
    </w:p>
    <w:p>
      <w:pPr>
        <w:numPr>
          <w:ilvl w:val="0"/>
          <w:numId w:val="1008"/>
        </w:numPr>
        <w:pStyle w:val="Compact"/>
      </w:pPr>
      <w:r>
        <w:rPr>
          <w:bCs/>
          <w:b/>
        </w:rPr>
        <w:t xml:space="preserve">Net Promoter Score (NPS):</w:t>
      </w:r>
      <w:r>
        <w:t xml:space="preserve"> </w:t>
      </w:r>
      <w:r>
        <w:t xml:space="preserve">Reach 75+ in Zurich patient surveys, exceeding Switzerland’s medical average of 62.</w:t>
      </w:r>
    </w:p>
    <w:bookmarkEnd w:id="31"/>
    <w:bookmarkStart w:id="32" w:name="conclusion"/>
    <w:p>
      <w:pPr>
        <w:pStyle w:val="Heading2"/>
      </w:pPr>
      <w:r>
        <w:t xml:space="preserve">Conclusion</w:t>
      </w:r>
    </w:p>
    <w:p>
      <w:pPr>
        <w:pStyle w:val="FirstParagraph"/>
      </w:pPr>
      <w:r>
        <w:t xml:space="preserve">This Marketing Plan positions the ophthalmologist as the definitive choice for premium eye care in Switzerland Zurich. By embedding Swiss precision, local community engagement, and digital sophistication into every interaction, this strategy builds lasting trust and sustainable growth. The focus remains squarely on delivering exceptional outcomes for Zurich residents—proving that in Switzerland’s competitive healthcare landscape, quality is not just expected; it is the standard. This approach ensures the ophthalmologist practice becomes synonymous with excellence in vision care across Zurich and beyond.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Ophthalmologist in Switzerland Zurich</dc:title>
  <dc:creator/>
  <dc:language>en</dc:language>
  <cp:keywords/>
  <dcterms:created xsi:type="dcterms:W3CDTF">2026-07-24T11:50:38Z</dcterms:created>
  <dcterms:modified xsi:type="dcterms:W3CDTF">2026-07-24T11:50:38Z</dcterms:modified>
</cp:coreProperties>
</file>

<file path=docProps/custom.xml><?xml version="1.0" encoding="utf-8"?>
<Properties xmlns="http://schemas.openxmlformats.org/officeDocument/2006/custom-properties" xmlns:vt="http://schemas.openxmlformats.org/officeDocument/2006/docPropsVTypes"/>
</file>