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Ophthalmologist</w:t>
      </w:r>
      <w:r>
        <w:t xml:space="preserve"> </w:t>
      </w:r>
      <w:r>
        <w:t xml:space="preserve">Marketing</w:t>
      </w:r>
      <w:r>
        <w:t xml:space="preserve"> </w:t>
      </w:r>
      <w:r>
        <w:t xml:space="preserve">Plan</w:t>
      </w:r>
      <w:r>
        <w:t xml:space="preserve"> </w:t>
      </w:r>
      <w:r>
        <w:t xml:space="preserve">-</w:t>
      </w:r>
      <w:r>
        <w:t xml:space="preserve"> </w:t>
      </w:r>
      <w:r>
        <w:t xml:space="preserve">Ankara,</w:t>
      </w:r>
      <w:r>
        <w:t xml:space="preserve"> </w:t>
      </w:r>
      <w:r>
        <w:t xml:space="preserve">Turkey</w:t>
      </w:r>
    </w:p>
    <w:bookmarkStart w:id="32" w:name="Xa4679ab790aa33310a4ed376f994bfaf30c13a8"/>
    <w:p>
      <w:pPr>
        <w:pStyle w:val="Heading1"/>
      </w:pPr>
      <w:r>
        <w:t xml:space="preserve">Comprehensive Marketing Plan for Ophthalmologist Practice in Ankara, Turkey</w:t>
      </w:r>
    </w:p>
    <w:bookmarkStart w:id="20" w:name="executive-summary"/>
    <w:p>
      <w:pPr>
        <w:pStyle w:val="Heading2"/>
      </w:pPr>
      <w:r>
        <w:t xml:space="preserve">Executive Summary</w:t>
      </w:r>
    </w:p>
    <w:p>
      <w:pPr>
        <w:pStyle w:val="FirstParagraph"/>
      </w:pPr>
      <w:r>
        <w:t xml:space="preserve">This Marketing Plan outlines a targeted strategy for establishing and growing an ophthalmology practice in Ankara, Turkey. Recognizing the critical need for specialized eye care services in the capital city's rapidly expanding population, this plan prioritizes patient acquisition, community trust-building, and sustainable growth. The focus is squarely on delivering exceptional ophthalmologist expertise within the unique healthcare landscape of Turkey Ankara. With Ankara's population exceeding 5 million and increasing demand for modern eye treatments—especially cataract surgery, diabetic retinopathy management, and pediatric ophthalmology—this Marketing Plan positions our practice as the premier destination for vision health in central Turkey.</w:t>
      </w:r>
    </w:p>
    <w:bookmarkEnd w:id="20"/>
    <w:bookmarkStart w:id="21" w:name="Xbb8801afc7082ed2923b9d69fcbf231e6a2f932"/>
    <w:p>
      <w:pPr>
        <w:pStyle w:val="Heading2"/>
      </w:pPr>
      <w:r>
        <w:t xml:space="preserve">Market Analysis: Ophthalmology Demand in Ankara</w:t>
      </w:r>
    </w:p>
    <w:p>
      <w:pPr>
        <w:pStyle w:val="FirstParagraph"/>
      </w:pPr>
      <w:r>
        <w:t xml:space="preserve">Ankara's healthcare market presents significant opportunities for a specialized ophthalmologist. According to Turkish Ministry of Health data, Ankara has one of the highest rates of age-related eye conditions due to its growing elderly population. Concurrently, rising diabetes prevalence (over 15% in adults) creates urgent demand for diabetic retinopathy screenings—services often underutilized in public clinics. Competitor analysis reveals gaps: most established ophthalmology centers focus on high-volume cataract surgery but lack integrated pediatric care, advanced diagnostics (like OCT and retinal imaging), or culturally sensitive patient communication. This Marketing Plan directly addresses these voids to capture market share in Turkey Ankara.</w:t>
      </w:r>
    </w:p>
    <w:bookmarkEnd w:id="21"/>
    <w:bookmarkStart w:id="22" w:name="target-audience-definition"/>
    <w:p>
      <w:pPr>
        <w:pStyle w:val="Heading2"/>
      </w:pPr>
      <w:r>
        <w:t xml:space="preserve">Target Audience Definition</w:t>
      </w:r>
    </w:p>
    <w:p>
      <w:pPr>
        <w:pStyle w:val="FirstParagraph"/>
      </w:pPr>
      <w:r>
        <w:t xml:space="preserve">Primary segments include:</w:t>
      </w:r>
    </w:p>
    <w:p>
      <w:pPr>
        <w:numPr>
          <w:ilvl w:val="0"/>
          <w:numId w:val="1001"/>
        </w:numPr>
        <w:pStyle w:val="Compact"/>
      </w:pPr>
      <w:r>
        <w:rPr>
          <w:bCs/>
          <w:b/>
        </w:rPr>
        <w:t xml:space="preserve">Urban Families (35-55 years):</w:t>
      </w:r>
      <w:r>
        <w:t xml:space="preserve"> </w:t>
      </w:r>
      <w:r>
        <w:t xml:space="preserve">Seeking pediatric eye exams, myopia control for children, and family vision screenings.</w:t>
      </w:r>
    </w:p>
    <w:p>
      <w:pPr>
        <w:numPr>
          <w:ilvl w:val="0"/>
          <w:numId w:val="1001"/>
        </w:numPr>
        <w:pStyle w:val="Compact"/>
      </w:pPr>
      <w:r>
        <w:rPr>
          <w:bCs/>
          <w:b/>
        </w:rPr>
        <w:t xml:space="preserve">Senior Citizens (60+ years):</w:t>
      </w:r>
      <w:r>
        <w:t xml:space="preserve"> </w:t>
      </w:r>
      <w:r>
        <w:t xml:space="preserve">Requiring cataract surgery, glaucoma management, and regular retinal check-ups.</w:t>
      </w:r>
    </w:p>
    <w:p>
      <w:pPr>
        <w:numPr>
          <w:ilvl w:val="0"/>
          <w:numId w:val="1001"/>
        </w:numPr>
        <w:pStyle w:val="Compact"/>
      </w:pPr>
      <w:r>
        <w:rPr>
          <w:bCs/>
          <w:b/>
        </w:rPr>
        <w:t xml:space="preserve">Diabetes Patients:</w:t>
      </w:r>
      <w:r>
        <w:t xml:space="preserve"> </w:t>
      </w:r>
      <w:r>
        <w:t xml:space="preserve">Needing mandatory annual eye exams for early diabetic retinopathy detection.</w:t>
      </w:r>
    </w:p>
    <w:bookmarkEnd w:id="22"/>
    <w:bookmarkStart w:id="23" w:name="unique-value-proposition-uvp"/>
    <w:p>
      <w:pPr>
        <w:pStyle w:val="Heading2"/>
      </w:pPr>
      <w:r>
        <w:t xml:space="preserve">Unique Value Proposition (UVP)</w:t>
      </w:r>
    </w:p>
    <w:p>
      <w:pPr>
        <w:pStyle w:val="FirstParagraph"/>
      </w:pPr>
      <w:r>
        <w:t xml:space="preserve">This ophthalmologist practice differentiates through:</w:t>
      </w:r>
    </w:p>
    <w:p>
      <w:pPr>
        <w:numPr>
          <w:ilvl w:val="0"/>
          <w:numId w:val="1002"/>
        </w:numPr>
        <w:pStyle w:val="Compact"/>
      </w:pPr>
      <w:r>
        <w:rPr>
          <w:bCs/>
          <w:b/>
        </w:rPr>
        <w:t xml:space="preserve">Culturally Adaptive Care:</w:t>
      </w:r>
      <w:r>
        <w:t xml:space="preserve"> </w:t>
      </w:r>
      <w:r>
        <w:t xml:space="preserve">All staff trained in Turkish patient communication norms, including family-centered consultations common in Ankara families.</w:t>
      </w:r>
    </w:p>
    <w:p>
      <w:pPr>
        <w:numPr>
          <w:ilvl w:val="0"/>
          <w:numId w:val="1002"/>
        </w:numPr>
        <w:pStyle w:val="Compact"/>
      </w:pPr>
      <w:r>
        <w:rPr>
          <w:bCs/>
          <w:b/>
        </w:rPr>
        <w:t xml:space="preserve">Integrated Technology:</w:t>
      </w:r>
      <w:r>
        <w:t xml:space="preserve"> </w:t>
      </w:r>
      <w:r>
        <w:t xml:space="preserve">On-site advanced imaging (OCT, visual field testing) reducing wait times for diagnosis—critical for busy professionals in Turkey's capital.</w:t>
      </w:r>
    </w:p>
    <w:bookmarkEnd w:id="23"/>
    <w:bookmarkStart w:id="27" w:name="marketing-strategies-tactics"/>
    <w:p>
      <w:pPr>
        <w:pStyle w:val="Heading2"/>
      </w:pPr>
      <w:r>
        <w:t xml:space="preserve">Marketing Strategies &amp; Tactics</w:t>
      </w:r>
    </w:p>
    <w:bookmarkStart w:id="24" w:name="X93c533b8f44b6dbe19f6abe8f1491a416c8f2e1"/>
    <w:p>
      <w:pPr>
        <w:pStyle w:val="Heading3"/>
      </w:pPr>
      <w:r>
        <w:t xml:space="preserve">1. Digital Presence Optimization (Turkey Ankara Focus)</w:t>
      </w:r>
    </w:p>
    <w:p>
      <w:pPr>
        <w:pStyle w:val="FirstParagraph"/>
      </w:pPr>
      <w:r>
        <w:rPr>
          <w:iCs/>
          <w:i/>
        </w:rPr>
        <w:t xml:space="preserve">This Marketing Plan prioritizes digital visibility within Turkey's largest cities.</w:t>
      </w:r>
      <w:r>
        <w:t xml:space="preserve"> </w:t>
      </w:r>
      <w:r>
        <w:t xml:space="preserve">Key actions include:</w:t>
      </w:r>
    </w:p>
    <w:p>
      <w:pPr>
        <w:numPr>
          <w:ilvl w:val="0"/>
          <w:numId w:val="1003"/>
        </w:numPr>
        <w:pStyle w:val="Compact"/>
      </w:pPr>
      <w:r>
        <w:rPr>
          <w:bCs/>
          <w:b/>
        </w:rPr>
        <w:t xml:space="preserve">Turkish SEO Campaign:</w:t>
      </w:r>
      <w:r>
        <w:t xml:space="preserve"> </w:t>
      </w:r>
      <w:r>
        <w:t xml:space="preserve">Targeting keywords like "Ankara göz doktoru," "Ankara katarakt ameliyatı," and "diabetik retina tedavisi Ankara" to capture local search volume.</w:t>
      </w:r>
    </w:p>
    <w:p>
      <w:pPr>
        <w:numPr>
          <w:ilvl w:val="0"/>
          <w:numId w:val="1003"/>
        </w:numPr>
        <w:pStyle w:val="Compact"/>
      </w:pPr>
      <w:r>
        <w:rPr>
          <w:bCs/>
          <w:b/>
        </w:rPr>
        <w:t xml:space="preserve">Google My Business:</w:t>
      </w:r>
      <w:r>
        <w:t xml:space="preserve"> </w:t>
      </w:r>
      <w:r>
        <w:t xml:space="preserve">Optimized with Turkish business hours, location (e.g., "Near Kocatepe Mosque, Çankaya"), and patient reviews in Turkish.</w:t>
      </w:r>
    </w:p>
    <w:p>
      <w:pPr>
        <w:numPr>
          <w:ilvl w:val="0"/>
          <w:numId w:val="1003"/>
        </w:numPr>
        <w:pStyle w:val="Compact"/>
      </w:pPr>
      <w:r>
        <w:rPr>
          <w:bCs/>
          <w:b/>
        </w:rPr>
        <w:t xml:space="preserve">Local Partnerships:</w:t>
      </w:r>
      <w:r>
        <w:t xml:space="preserve"> </w:t>
      </w:r>
      <w:r>
        <w:t xml:space="preserve">Collaborating with Ankara-based clinics (e.g., Gazi University Hospital outreach programs) for referrals.</w:t>
      </w:r>
    </w:p>
    <w:bookmarkEnd w:id="24"/>
    <w:bookmarkStart w:id="25" w:name="community-engagement-trust-building"/>
    <w:p>
      <w:pPr>
        <w:pStyle w:val="Heading3"/>
      </w:pPr>
      <w:r>
        <w:t xml:space="preserve">2. Community Engagement &amp; Trust Building</w:t>
      </w:r>
    </w:p>
    <w:p>
      <w:pPr>
        <w:pStyle w:val="FirstParagraph"/>
      </w:pPr>
      <w:r>
        <w:t xml:space="preserve">Ankara's community-centric culture requires personalized outreach:</w:t>
      </w:r>
    </w:p>
    <w:p>
      <w:pPr>
        <w:numPr>
          <w:ilvl w:val="0"/>
          <w:numId w:val="1004"/>
        </w:numPr>
        <w:pStyle w:val="Compact"/>
      </w:pPr>
      <w:r>
        <w:rPr>
          <w:bCs/>
          <w:b/>
        </w:rPr>
        <w:t xml:space="preserve">Free Screening Events:</w:t>
      </w:r>
      <w:r>
        <w:t xml:space="preserve"> </w:t>
      </w:r>
      <w:r>
        <w:t xml:space="preserve">Partnering with Ankara neighborhood associations (e.g., in Çankaya or Söğütözü) for diabetic retinopathy screenings.</w:t>
      </w:r>
    </w:p>
    <w:p>
      <w:pPr>
        <w:numPr>
          <w:ilvl w:val="0"/>
          <w:numId w:val="1004"/>
        </w:numPr>
        <w:pStyle w:val="Compact"/>
      </w:pPr>
      <w:r>
        <w:rPr>
          <w:bCs/>
          <w:b/>
        </w:rPr>
        <w:t xml:space="preserve">School Programs:</w:t>
      </w:r>
      <w:r>
        <w:t xml:space="preserve"> </w:t>
      </w:r>
      <w:r>
        <w:t xml:space="preserve">Offering free vision tests for primary schools near Ankara universities (Hacettepe, Bilkent).</w:t>
      </w:r>
    </w:p>
    <w:p>
      <w:pPr>
        <w:numPr>
          <w:ilvl w:val="0"/>
          <w:numId w:val="1004"/>
        </w:numPr>
        <w:pStyle w:val="Compact"/>
      </w:pPr>
      <w:r>
        <w:rPr>
          <w:bCs/>
          <w:b/>
        </w:rPr>
        <w:t xml:space="preserve">Health Seminars:</w:t>
      </w:r>
      <w:r>
        <w:t xml:space="preserve"> </w:t>
      </w:r>
      <w:r>
        <w:t xml:space="preserve">Hosting monthly Turkish-language talks at public libraries (e.g., Ankara Central Library) on "Preserving Vision After 40."</w:t>
      </w:r>
    </w:p>
    <w:bookmarkEnd w:id="25"/>
    <w:bookmarkStart w:id="26" w:name="patient-experience-retention"/>
    <w:p>
      <w:pPr>
        <w:pStyle w:val="Heading3"/>
      </w:pPr>
      <w:r>
        <w:t xml:space="preserve">3. Patient Experience &amp; Retention</w:t>
      </w:r>
    </w:p>
    <w:p>
      <w:pPr>
        <w:pStyle w:val="FirstParagraph"/>
      </w:pPr>
      <w:r>
        <w:t xml:space="preserve">Beyond clinical excellence, this Marketing Plan emphasizes patient loyalty in Turkey Ankara:</w:t>
      </w:r>
    </w:p>
    <w:p>
      <w:pPr>
        <w:numPr>
          <w:ilvl w:val="0"/>
          <w:numId w:val="1005"/>
        </w:numPr>
        <w:pStyle w:val="Compact"/>
      </w:pPr>
      <w:r>
        <w:rPr>
          <w:bCs/>
          <w:b/>
        </w:rPr>
        <w:t xml:space="preserve">Post-Op Care System:</w:t>
      </w:r>
      <w:r>
        <w:t xml:space="preserve"> </w:t>
      </w:r>
      <w:r>
        <w:t xml:space="preserve">Dedicated Turkish-speaking nurses for post-surgery follow-ups (critical due to language barriers in public care).</w:t>
      </w:r>
    </w:p>
    <w:p>
      <w:pPr>
        <w:numPr>
          <w:ilvl w:val="0"/>
          <w:numId w:val="1005"/>
        </w:numPr>
        <w:pStyle w:val="Compact"/>
      </w:pPr>
      <w:r>
        <w:rPr>
          <w:bCs/>
          <w:b/>
        </w:rPr>
        <w:t xml:space="preserve">Loyalty Program:</w:t>
      </w:r>
      <w:r>
        <w:t xml:space="preserve"> </w:t>
      </w:r>
      <w:r>
        <w:t xml:space="preserve">Discounted annual check-ups for repeat patients, including family members.</w:t>
      </w:r>
    </w:p>
    <w:p>
      <w:pPr>
        <w:numPr>
          <w:ilvl w:val="0"/>
          <w:numId w:val="1005"/>
        </w:numPr>
        <w:pStyle w:val="Compact"/>
      </w:pPr>
      <w:r>
        <w:rPr>
          <w:bCs/>
          <w:b/>
        </w:rPr>
        <w:t xml:space="preserve">Cultural Sensitivity Training:</w:t>
      </w:r>
      <w:r>
        <w:t xml:space="preserve"> </w:t>
      </w:r>
      <w:r>
        <w:t xml:space="preserve">Staff trained on modesty preferences during examinations—vital for Turkish patient comfort.</w:t>
      </w:r>
    </w:p>
    <w:bookmarkEnd w:id="26"/>
    <w:bookmarkEnd w:id="27"/>
    <w:bookmarkStart w:id="28" w:name="budget-allocation-year-1"/>
    <w:p>
      <w:pPr>
        <w:pStyle w:val="Heading2"/>
      </w:pPr>
      <w:r>
        <w:t xml:space="preserve">Budget Allocation (Year 1)</w:t>
      </w:r>
    </w:p>
    <w:p>
      <w:pPr>
        <w:pStyle w:val="FirstParagraph"/>
      </w:pPr>
      <w:r>
        <w:t xml:space="preserve">This Marketing Plan allocates funds strategically for Turkey Ankara:</w:t>
      </w:r>
    </w:p>
    <w:p>
      <w:pPr>
        <w:numPr>
          <w:ilvl w:val="0"/>
          <w:numId w:val="1006"/>
        </w:numPr>
        <w:pStyle w:val="Compact"/>
      </w:pPr>
      <w:r>
        <w:rPr>
          <w:bCs/>
          <w:b/>
        </w:rPr>
        <w:t xml:space="preserve">Digital Advertising (40%):</w:t>
      </w:r>
      <w:r>
        <w:t xml:space="preserve"> </w:t>
      </w:r>
      <w:r>
        <w:t xml:space="preserve">Google Ads targeting "Ankara ophthalmologist," Facebook/Instagram ads for local family groups.</w:t>
      </w:r>
    </w:p>
    <w:p>
      <w:pPr>
        <w:numPr>
          <w:ilvl w:val="0"/>
          <w:numId w:val="1006"/>
        </w:numPr>
        <w:pStyle w:val="Compact"/>
      </w:pPr>
      <w:r>
        <w:rPr>
          <w:bCs/>
          <w:b/>
        </w:rPr>
        <w:t xml:space="preserve">Community Events (25%):</w:t>
      </w:r>
      <w:r>
        <w:t xml:space="preserve"> </w:t>
      </w:r>
      <w:r>
        <w:t xml:space="preserve">Screening equipment, venue costs, and promotional materials in Turkish.</w:t>
      </w:r>
    </w:p>
    <w:p>
      <w:pPr>
        <w:numPr>
          <w:ilvl w:val="0"/>
          <w:numId w:val="1006"/>
        </w:numPr>
        <w:pStyle w:val="Compact"/>
      </w:pPr>
      <w:r>
        <w:rPr>
          <w:bCs/>
          <w:b/>
        </w:rPr>
        <w:t xml:space="preserve">Content Creation (20%):</w:t>
      </w:r>
      <w:r>
        <w:t xml:space="preserve"> </w:t>
      </w:r>
      <w:r>
        <w:t xml:space="preserve">Videos of the ophthalmologist explaining procedures in Turkish, blog posts on Ankara-specific eye health topics.</w:t>
      </w:r>
    </w:p>
    <w:p>
      <w:pPr>
        <w:numPr>
          <w:ilvl w:val="0"/>
          <w:numId w:val="1006"/>
        </w:numPr>
        <w:pStyle w:val="Compact"/>
      </w:pPr>
      <w:r>
        <w:rPr>
          <w:bCs/>
          <w:b/>
        </w:rPr>
        <w:t xml:space="preserve">Partnerships &amp; PR (15%):</w:t>
      </w:r>
      <w:r>
        <w:t xml:space="preserve"> </w:t>
      </w:r>
      <w:r>
        <w:t xml:space="preserve">Collaborations with Ankara health influencers and local newspapers (e.g., Hürriyet Health Section).</w:t>
      </w:r>
    </w:p>
    <w:bookmarkEnd w:id="28"/>
    <w:bookmarkStart w:id="29" w:name="success-metrics-kpis"/>
    <w:p>
      <w:pPr>
        <w:pStyle w:val="Heading2"/>
      </w:pPr>
      <w:r>
        <w:t xml:space="preserve">Success Metrics &amp; KPIs</w:t>
      </w:r>
    </w:p>
    <w:p>
      <w:pPr>
        <w:pStyle w:val="FirstParagraph"/>
      </w:pPr>
      <w:r>
        <w:t xml:space="preserve">This Marketing Plan defines success through measurable outcomes in Turkey Ankara:</w:t>
      </w:r>
    </w:p>
    <w:p>
      <w:pPr>
        <w:numPr>
          <w:ilvl w:val="0"/>
          <w:numId w:val="1007"/>
        </w:numPr>
        <w:pStyle w:val="Compact"/>
      </w:pPr>
      <w:r>
        <w:rPr>
          <w:bCs/>
          <w:b/>
        </w:rPr>
        <w:t xml:space="preserve">Patient Acquisition:</w:t>
      </w:r>
      <w:r>
        <w:t xml:space="preserve"> </w:t>
      </w:r>
      <w:r>
        <w:t xml:space="preserve">30% increase in new patients within Year 1 (vs. baseline), with &gt;65% from organic search/local referrals.</w:t>
      </w:r>
    </w:p>
    <w:p>
      <w:pPr>
        <w:numPr>
          <w:ilvl w:val="0"/>
          <w:numId w:val="1007"/>
        </w:numPr>
        <w:pStyle w:val="Compact"/>
      </w:pPr>
      <w:r>
        <w:rPr>
          <w:bCs/>
          <w:b/>
        </w:rPr>
        <w:t xml:space="preserve">Community Impact:</w:t>
      </w:r>
      <w:r>
        <w:t xml:space="preserve"> </w:t>
      </w:r>
      <w:r>
        <w:t xml:space="preserve">20+ free screening events held annually across Ankara neighborhoods.</w:t>
      </w:r>
    </w:p>
    <w:p>
      <w:pPr>
        <w:numPr>
          <w:ilvl w:val="0"/>
          <w:numId w:val="1007"/>
        </w:numPr>
        <w:pStyle w:val="Compact"/>
      </w:pPr>
      <w:r>
        <w:rPr>
          <w:bCs/>
          <w:b/>
        </w:rPr>
        <w:t xml:space="preserve">Patient Satisfaction:</w:t>
      </w:r>
      <w:r>
        <w:t xml:space="preserve"> </w:t>
      </w:r>
      <w:r>
        <w:t xml:space="preserve">Target of 4.8/5 average rating on Google (Turkish reviews) and patient surveys.</w:t>
      </w:r>
    </w:p>
    <w:bookmarkEnd w:id="29"/>
    <w:bookmarkStart w:id="31" w:name="conclusion"/>
    <w:p>
      <w:pPr>
        <w:pStyle w:val="Heading2"/>
      </w:pPr>
      <w:r>
        <w:t xml:space="preserve">Conclusion</w:t>
      </w:r>
    </w:p>
    <w:p>
      <w:pPr>
        <w:pStyle w:val="FirstParagraph"/>
      </w:pPr>
      <w:r>
        <w:t xml:space="preserve">This Marketing Plan ensures the ophthalmologist practice becomes synonymous with excellence, accessibility, and cultural competence in Turkey Ankara. By centering every strategy around local needs—addressing gaps in diabetic retinopathy care, leveraging Ankara's community networks, and prioritizing Turkish-language patient engagement—we position this ophthalmologist not just as a provider, but as an indispensable partner in the capital city’s health ecosystem. The focus remains unshakable: delivering transformative vision care tailored to the people of Ankara through a meticulously designed Marketing Plan. Sustainable growth will follow from trust built within Turkey's vibrant capital.</w:t>
      </w:r>
    </w:p>
    <w:bookmarkStart w:id="30" w:name="word-count-852"/>
    <w:p>
      <w:pPr>
        <w:pStyle w:val="Heading3"/>
      </w:pPr>
      <w:r>
        <w:t xml:space="preserve">Word Count: 852</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Ophthalmologist Marketing Plan - Ankara, Turkey</dc:title>
  <dc:creator/>
  <dc:language>en</dc:language>
  <cp:keywords/>
  <dcterms:created xsi:type="dcterms:W3CDTF">2026-07-23T07:42:59Z</dcterms:created>
  <dcterms:modified xsi:type="dcterms:W3CDTF">2026-07-23T07:42:59Z</dcterms:modified>
</cp:coreProperties>
</file>

<file path=docProps/custom.xml><?xml version="1.0" encoding="utf-8"?>
<Properties xmlns="http://schemas.openxmlformats.org/officeDocument/2006/custom-properties" xmlns:vt="http://schemas.openxmlformats.org/officeDocument/2006/docPropsVTypes"/>
</file>