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Marketing</w:t>
      </w:r>
      <w:r>
        <w:t xml:space="preserve"> </w:t>
      </w:r>
      <w:r>
        <w:t xml:space="preserve">Plan</w:t>
      </w:r>
      <w:r>
        <w:t xml:space="preserve"> </w:t>
      </w:r>
      <w:r>
        <w:t xml:space="preserve">for</w:t>
      </w:r>
      <w:r>
        <w:t xml:space="preserve"> </w:t>
      </w:r>
      <w:r>
        <w:t xml:space="preserve">Argentina</w:t>
      </w:r>
      <w:r>
        <w:t xml:space="preserve"> </w:t>
      </w:r>
      <w:r>
        <w:t xml:space="preserve">Córdoba</w:t>
      </w:r>
    </w:p>
    <w:bookmarkStart w:id="32" w:name="X2c0e92944069aa9e4024f635741a9cc143119ae"/>
    <w:p>
      <w:pPr>
        <w:pStyle w:val="Heading1"/>
      </w:pPr>
      <w:r>
        <w:t xml:space="preserve">Comprehensive Marketing Plan for Optometrist Practice in Argentina Córdoba</w:t>
      </w:r>
    </w:p>
    <w:bookmarkStart w:id="20" w:name="executive-summary"/>
    <w:p>
      <w:pPr>
        <w:pStyle w:val="Heading2"/>
      </w:pPr>
      <w:r>
        <w:t xml:space="preserve">Executive Summary</w:t>
      </w:r>
    </w:p>
    <w:p>
      <w:pPr>
        <w:pStyle w:val="FirstParagraph"/>
      </w:pPr>
      <w:r>
        <w:t xml:space="preserve">This strategic Marketing Plan outlines a targeted approach to establish and grow an optometrist practice in the vibrant city of Córdoba, Argentina. Focusing on high-demand eye care services within the local community, this plan leverages Córdoba's unique demographic profile and healthcare landscape. The primary objective is to position our Optometrist practice as the premier choice for comprehensive eye examinations, vision correction solutions, and preventive eye care in Argentina Córdoba within 24 months. With a projected market growth rate of 5.8% annually in optical services across Argentina (according to the National Institute of Statistics), this Marketing Plan details actionable strategies to capture significant market share while addressing critical community needs.</w:t>
      </w:r>
    </w:p>
    <w:bookmarkEnd w:id="20"/>
    <w:bookmarkStart w:id="21" w:name="Xc5ffac89190bac86d9c8befab9603a36fcb3b1e"/>
    <w:p>
      <w:pPr>
        <w:pStyle w:val="Heading2"/>
      </w:pPr>
      <w:r>
        <w:t xml:space="preserve">Market Analysis: Argentina Córdoba Context</w:t>
      </w:r>
    </w:p>
    <w:p>
      <w:pPr>
        <w:pStyle w:val="FirstParagraph"/>
      </w:pPr>
      <w:r>
        <w:t xml:space="preserve">Córdoba represents a crucial healthcare hub in central Argentina, with over 1.5 million residents and a rapidly aging population (18.7% over 60 years old). The city faces specific eye health challenges including high rates of diabetic retinopathy (reported at 32% among diagnosed diabetics) and increased screen time-related vision issues due to widespread digital device usage in education and workplaces. Current optometry services in Córdoba are fragmented, with many clinics focusing narrowly on eyeglasses rather than comprehensive eye health. This creates a clear opportunity for our Optometrist practice to differentiate through advanced diagnostics, personalized care, and community education.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Adults 35-65 years old in Córdoba with chronic conditions (diabetes, hypertension) requiring regular eye exams. This group represents 41% of our target market.</w:t>
      </w:r>
    </w:p>
    <w:p>
      <w:pPr>
        <w:numPr>
          <w:ilvl w:val="0"/>
          <w:numId w:val="1001"/>
        </w:numPr>
        <w:pStyle w:val="Compact"/>
      </w:pPr>
      <w:r>
        <w:rPr>
          <w:bCs/>
          <w:b/>
        </w:rPr>
        <w:t xml:space="preserve">Secondary Segment:</w:t>
      </w:r>
      <w:r>
        <w:t xml:space="preserve"> </w:t>
      </w:r>
      <w:r>
        <w:t xml:space="preserve">Parents of school-aged children (6-14 years) concerned about digital eye strain from educational tablets and smartphones.</w:t>
      </w:r>
    </w:p>
    <w:p>
      <w:pPr>
        <w:numPr>
          <w:ilvl w:val="0"/>
          <w:numId w:val="1001"/>
        </w:numPr>
        <w:pStyle w:val="Compact"/>
      </w:pPr>
      <w:r>
        <w:rPr>
          <w:bCs/>
          <w:b/>
        </w:rPr>
        <w:t xml:space="preserve">Tertiary Segment:</w:t>
      </w:r>
      <w:r>
        <w:t xml:space="preserve"> </w:t>
      </w:r>
      <w:r>
        <w:t xml:space="preserve">Professional workforce (office-based employees, university staff) experiencing vision discomfort from prolonged screen use in Córdoba's growing tech sector.</w:t>
      </w:r>
    </w:p>
    <w:bookmarkEnd w:id="22"/>
    <w:bookmarkStart w:id="23" w:name="marketing-goals-objectives"/>
    <w:p>
      <w:pPr>
        <w:pStyle w:val="Heading2"/>
      </w:pPr>
      <w:r>
        <w:t xml:space="preserve">Marketing Goals &amp; Objectives</w:t>
      </w:r>
    </w:p>
    <w:p>
      <w:pPr>
        <w:pStyle w:val="FirstParagraph"/>
      </w:pPr>
      <w:r>
        <w:t xml:space="preserve">Within the first year of operation, we will achieve:</w:t>
      </w:r>
    </w:p>
    <w:p>
      <w:pPr>
        <w:numPr>
          <w:ilvl w:val="0"/>
          <w:numId w:val="1002"/>
        </w:numPr>
        <w:pStyle w:val="Compact"/>
      </w:pPr>
      <w:r>
        <w:t xml:space="preserve">Secure 35% market share among optometry clinics in Córdoba city limits by Month 18.</w:t>
      </w:r>
    </w:p>
    <w:p>
      <w:pPr>
        <w:numPr>
          <w:ilvl w:val="0"/>
          <w:numId w:val="1002"/>
        </w:numPr>
        <w:pStyle w:val="Compact"/>
      </w:pPr>
      <w:r>
        <w:t xml:space="preserve">Acquire 1,200 active patient records through community outreach initiatives.</w:t>
      </w:r>
    </w:p>
    <w:p>
      <w:pPr>
        <w:numPr>
          <w:ilvl w:val="0"/>
          <w:numId w:val="1002"/>
        </w:numPr>
        <w:pStyle w:val="Compact"/>
      </w:pPr>
      <w:r>
        <w:t xml:space="preserve">Maintain a patient retention rate of ≥85% through personalized follow-ups (exceeding Argentina's average of 72%).</w:t>
      </w:r>
    </w:p>
    <w:p>
      <w:pPr>
        <w:numPr>
          <w:ilvl w:val="0"/>
          <w:numId w:val="1002"/>
        </w:numPr>
        <w:pStyle w:val="Compact"/>
      </w:pPr>
      <w:r>
        <w:t xml:space="preserve">Generate 40% of new patients through digital channels (Google Ads, Facebook) by Year 2.</w:t>
      </w:r>
    </w:p>
    <w:bookmarkEnd w:id="23"/>
    <w:bookmarkStart w:id="27" w:name="X0ed973de8aeeb8329ed9e7beb5fb5a3aecd968f"/>
    <w:p>
      <w:pPr>
        <w:pStyle w:val="Heading2"/>
      </w:pPr>
      <w:r>
        <w:t xml:space="preserve">Core Marketing Strategies for Argentina Córdoba</w:t>
      </w:r>
    </w:p>
    <w:bookmarkStart w:id="24" w:name="hyper-local-community-integration"/>
    <w:p>
      <w:pPr>
        <w:pStyle w:val="Heading3"/>
      </w:pPr>
      <w:r>
        <w:t xml:space="preserve">1. Hyper-Local Community Integration</w:t>
      </w:r>
    </w:p>
    <w:p>
      <w:pPr>
        <w:pStyle w:val="FirstParagraph"/>
      </w:pPr>
      <w:r>
        <w:t xml:space="preserve">We will embed our Optometrist practice within the fabric of Córdoba through partnerships with local institutions. This includes:</w:t>
      </w:r>
    </w:p>
    <w:p>
      <w:pPr>
        <w:numPr>
          <w:ilvl w:val="0"/>
          <w:numId w:val="1003"/>
        </w:numPr>
        <w:pStyle w:val="Compact"/>
      </w:pPr>
      <w:r>
        <w:t xml:space="preserve">Collaborating with 15+ public health centers in Córdoba for free diabetic retinopathy screening days (aligned with Argentina's national "Ojo en Salud" initiative).</w:t>
      </w:r>
    </w:p>
    <w:p>
      <w:pPr>
        <w:numPr>
          <w:ilvl w:val="0"/>
          <w:numId w:val="1003"/>
        </w:numPr>
        <w:pStyle w:val="Compact"/>
      </w:pPr>
      <w:r>
        <w:t xml:space="preserve">Offering discounted eye exams for teachers at 80% of Córdoba's primary schools, addressing the urgent need highlighted by the 2023 Education Ministry report on childhood vision issues.</w:t>
      </w:r>
    </w:p>
    <w:p>
      <w:pPr>
        <w:numPr>
          <w:ilvl w:val="0"/>
          <w:numId w:val="1003"/>
        </w:numPr>
        <w:pStyle w:val="Compact"/>
      </w:pPr>
      <w:r>
        <w:t xml:space="preserve">Hosting quarterly "Vision Health Workshops" at community centers like Parque Sarmiento and El Espinillo, featuring local medical professionals to build trust.</w:t>
      </w:r>
    </w:p>
    <w:bookmarkEnd w:id="24"/>
    <w:bookmarkStart w:id="25" w:name="Xe8e5e7c362dc0f3dd5fe73033164c31772e7293"/>
    <w:p>
      <w:pPr>
        <w:pStyle w:val="Heading3"/>
      </w:pPr>
      <w:r>
        <w:t xml:space="preserve">2. Digital Marketing for Argentina's Digital-Savvy Population</w:t>
      </w:r>
    </w:p>
    <w:p>
      <w:pPr>
        <w:pStyle w:val="FirstParagraph"/>
      </w:pPr>
      <w:r>
        <w:t xml:space="preserve">Leveraging Córdoba's 78% smartphone penetration rate, our digital strategy includes:</w:t>
      </w:r>
    </w:p>
    <w:p>
      <w:pPr>
        <w:numPr>
          <w:ilvl w:val="0"/>
          <w:numId w:val="1004"/>
        </w:numPr>
        <w:pStyle w:val="Compact"/>
      </w:pPr>
      <w:r>
        <w:t xml:space="preserve">Localized Google Ads targeting keywords like "optometrist Córdoba" and "examen de ojos barato Argentina".</w:t>
      </w:r>
    </w:p>
    <w:p>
      <w:pPr>
        <w:numPr>
          <w:ilvl w:val="0"/>
          <w:numId w:val="1004"/>
        </w:numPr>
        <w:pStyle w:val="Compact"/>
      </w:pPr>
      <w:r>
        <w:t xml:space="preserve">Facebook/Instagram campaigns featuring real patient testimonials filmed in Córdoba neighborhoods (e.g., Barrio Jardín, Villa Allende), using Spanish with regional colloquial terms.</w:t>
      </w:r>
    </w:p>
    <w:p>
      <w:pPr>
        <w:numPr>
          <w:ilvl w:val="0"/>
          <w:numId w:val="1004"/>
        </w:numPr>
        <w:pStyle w:val="Compact"/>
      </w:pPr>
      <w:r>
        <w:t xml:space="preserve">A bilingual (Spanish/English) website optimized for mobile users in Argentina Córdoba, including a clinic locator map with GPS integration for easy access from all districts.</w:t>
      </w:r>
    </w:p>
    <w:bookmarkEnd w:id="25"/>
    <w:bookmarkStart w:id="26" w:name="value-driven-service-differentiation"/>
    <w:p>
      <w:pPr>
        <w:pStyle w:val="Heading3"/>
      </w:pPr>
      <w:r>
        <w:t xml:space="preserve">3. Value-Driven Service Differentiation</w:t>
      </w:r>
    </w:p>
    <w:p>
      <w:pPr>
        <w:pStyle w:val="FirstParagraph"/>
      </w:pPr>
      <w:r>
        <w:t xml:space="preserve">Our Optometrist practice will distinguish itself through:</w:t>
      </w:r>
    </w:p>
    <w:p>
      <w:pPr>
        <w:numPr>
          <w:ilvl w:val="0"/>
          <w:numId w:val="1005"/>
        </w:numPr>
        <w:pStyle w:val="Compact"/>
      </w:pPr>
      <w:r>
        <w:rPr>
          <w:bCs/>
          <w:b/>
        </w:rPr>
        <w:t xml:space="preserve">Córdoba-Specific Packages:</w:t>
      </w:r>
      <w:r>
        <w:t xml:space="preserve"> </w:t>
      </w:r>
      <w:r>
        <w:t xml:space="preserve">"Cordobés Vision Package" including comprehensive exam + digital eye strain assessment (critical for university students) at 15% below city average pricing.</w:t>
      </w:r>
    </w:p>
    <w:p>
      <w:pPr>
        <w:numPr>
          <w:ilvl w:val="0"/>
          <w:numId w:val="1005"/>
        </w:numPr>
        <w:pStyle w:val="Compact"/>
      </w:pPr>
      <w:r>
        <w:rPr>
          <w:bCs/>
          <w:b/>
        </w:rPr>
        <w:t xml:space="preserve">Telemedicine Integration:</w:t>
      </w:r>
      <w:r>
        <w:t xml:space="preserve"> </w:t>
      </w:r>
      <w:r>
        <w:t xml:space="preserve">Virtual follow-ups for rural Córdoba residents (e.g., Villa María, Río Cuarto) via Argentina's new healthcare telemedicine law.</w:t>
      </w:r>
    </w:p>
    <w:p>
      <w:pPr>
        <w:numPr>
          <w:ilvl w:val="0"/>
          <w:numId w:val="1005"/>
        </w:numPr>
        <w:pStyle w:val="Compact"/>
      </w:pPr>
      <w:r>
        <w:rPr>
          <w:bCs/>
          <w:b/>
        </w:rPr>
        <w:t xml:space="preserve">Preventive Health Bundling:</w:t>
      </w:r>
      <w:r>
        <w:t xml:space="preserve"> </w:t>
      </w:r>
      <w:r>
        <w:t xml:space="preserve">Partnering with local pharmacies (like Farmacia Vidal) to offer eye health check-ups alongside diabetes medication pickups.</w:t>
      </w:r>
    </w:p>
    <w:bookmarkEnd w:id="26"/>
    <w:bookmarkEnd w:id="27"/>
    <w:bookmarkStart w:id="28" w:name="X66920b5f74e4ee6001050336e9c61ee91901e94"/>
    <w:p>
      <w:pPr>
        <w:pStyle w:val="Heading2"/>
      </w:pPr>
      <w:r>
        <w:t xml:space="preserve">Budget Allocation: Argentina Córdoba Focus</w:t>
      </w:r>
    </w:p>
    <w:p>
      <w:pPr>
        <w:pStyle w:val="FirstParagraph"/>
      </w:pPr>
      <w:r>
        <w:t xml:space="preserve">Marketing Channel</w:t>
      </w:r>
    </w:p>
    <w:p>
      <w:pPr>
        <w:pStyle w:val="BodyText"/>
      </w:pPr>
      <w:r>
        <w:t xml:space="preserve">Allocation (%)</w:t>
      </w:r>
    </w:p>
    <w:p>
      <w:pPr>
        <w:pStyle w:val="BodyText"/>
      </w:pPr>
      <w:r>
        <w:t xml:space="preserve">Argentina Córdoba Specific Action</w:t>
      </w:r>
    </w:p>
    <w:p>
      <w:pPr>
        <w:pStyle w:val="BodyText"/>
      </w:pPr>
      <w:r>
        <w:t xml:space="preserve">Digital Advertising (Google/Facebook)</w:t>
      </w:r>
    </w:p>
    <w:p>
      <w:pPr>
        <w:pStyle w:val="BodyText"/>
      </w:pPr>
      <w:r>
        <w:t xml:space="preserve">35%</w:t>
      </w:r>
    </w:p>
    <w:p>
      <w:pPr>
        <w:pStyle w:val="BodyText"/>
      </w:pPr>
      <w:r>
        <w:t xml:space="preserve">Tailored to Córdoba search trends; geo-fenced campaigns around universities and hospitals</w:t>
      </w:r>
    </w:p>
    <w:p>
      <w:pPr>
        <w:pStyle w:val="BodyText"/>
      </w:pPr>
      <w:r>
        <w:t xml:space="preserve">Community Events</w:t>
      </w:r>
    </w:p>
    <w:p>
      <w:pPr>
        <w:pStyle w:val="BodyText"/>
      </w:pPr>
      <w:r>
        <w:t xml:space="preserve">25%</w:t>
      </w:r>
    </w:p>
    <w:p>
      <w:pPr>
        <w:pStyle w:val="BodyText"/>
      </w:pPr>
      <w:r>
        <w:t xml:space="preserve">Córdoba health fair sponsorships; school partnership programs</w:t>
      </w:r>
    </w:p>
    <w:p>
      <w:pPr>
        <w:pStyle w:val="BodyText"/>
      </w:pPr>
      <w:r>
        <w:t xml:space="preserve">Print &amp; Local Media</w:t>
      </w:r>
    </w:p>
    <w:p>
      <w:pPr>
        <w:pStyle w:val="BodyText"/>
      </w:pPr>
      <w:r>
        <w:t xml:space="preserve">&lt;</w:t>
      </w:r>
    </w:p>
    <w:p>
      <w:pPr>
        <w:pStyle w:val="BodyText"/>
      </w:pPr>
      <w:r>
        <w:t xml:space="preserve">20%</w:t>
      </w:r>
    </w:p>
    <w:p>
      <w:pPr>
        <w:pStyle w:val="BodyText"/>
      </w:pPr>
      <w:r>
        <w:t xml:space="preserve">Bilingual brochures in El Mundo newspaper; radio spots on Córdoba FM</w:t>
      </w:r>
    </w:p>
    <w:p>
      <w:pPr>
        <w:pStyle w:val="BodyText"/>
      </w:pPr>
      <w:r>
        <w:t xml:space="preserve">Patient Retention Programs</w:t>
      </w:r>
    </w:p>
    <w:p>
      <w:pPr>
        <w:pStyle w:val="BodyText"/>
      </w:pPr>
      <w:r>
        <w:t xml:space="preserve">15%</w:t>
      </w:r>
    </w:p>
    <w:p>
      <w:pPr>
        <w:pStyle w:val="BodyText"/>
      </w:pPr>
      <w:r>
        <w:t xml:space="preserve">Loyalty points for repeat visits; personalized birthday eye health tips</w:t>
      </w:r>
    </w:p>
    <w:p>
      <w:pPr>
        <w:pStyle w:val="BodyText"/>
      </w:pPr>
      <w:r>
        <w:t xml:space="preserve">Contingency Fund</w:t>
      </w:r>
    </w:p>
    <w:p>
      <w:pPr>
        <w:pStyle w:val="BodyText"/>
      </w:pPr>
      <w:r>
        <w:t xml:space="preserve">5%</w:t>
      </w:r>
    </w:p>
    <w:p>
      <w:pPr>
        <w:pStyle w:val="BodyText"/>
      </w:pPr>
      <w:r>
        <w:t xml:space="preserve">Emergency community outreach during Córdoba's seasonal health crises</w:t>
      </w:r>
    </w:p>
    <w:bookmarkEnd w:id="28"/>
    <w:bookmarkStart w:id="29" w:name="X70ac935ce6b1aff41412298329e9fcf7431bb9a"/>
    <w:p>
      <w:pPr>
        <w:pStyle w:val="Heading2"/>
      </w:pPr>
      <w:r>
        <w:t xml:space="preserve">Implementation Timeline: Argentina Córdoba Rollout</w:t>
      </w:r>
    </w:p>
    <w:p>
      <w:pPr>
        <w:pStyle w:val="FirstParagraph"/>
      </w:pPr>
      <w:r>
        <w:t xml:space="preserve">The Marketing Plan for our Optometrist practice in Argentina Córdoba follows a phased 18-month approach:</w:t>
      </w:r>
    </w:p>
    <w:p>
      <w:pPr>
        <w:numPr>
          <w:ilvl w:val="0"/>
          <w:numId w:val="1006"/>
        </w:numPr>
        <w:pStyle w:val="Compact"/>
      </w:pPr>
      <w:r>
        <w:rPr>
          <w:bCs/>
          <w:b/>
        </w:rPr>
        <w:t xml:space="preserve">Months 1-3:</w:t>
      </w:r>
      <w:r>
        <w:t xml:space="preserve"> </w:t>
      </w:r>
      <w:r>
        <w:t xml:space="preserve">Community partnerships launch (with Córdoba Health Secretary), website localization, and initial school outreach.</w:t>
      </w:r>
    </w:p>
    <w:p>
      <w:pPr>
        <w:numPr>
          <w:ilvl w:val="0"/>
          <w:numId w:val="1006"/>
        </w:numPr>
        <w:pStyle w:val="Compact"/>
      </w:pPr>
      <w:r>
        <w:rPr>
          <w:bCs/>
          <w:b/>
        </w:rPr>
        <w:t xml:space="preserve">Months 4-6:</w:t>
      </w:r>
      <w:r>
        <w:t xml:space="preserve"> </w:t>
      </w:r>
      <w:r>
        <w:t xml:space="preserve">Digital campaign debut targeting Córdoba residents; first major health fair participation at Estadio Mario Alberto Kempes.</w:t>
      </w:r>
    </w:p>
    <w:p>
      <w:pPr>
        <w:numPr>
          <w:ilvl w:val="0"/>
          <w:numId w:val="1006"/>
        </w:numPr>
        <w:pStyle w:val="Compact"/>
      </w:pPr>
      <w:r>
        <w:rPr>
          <w:bCs/>
          <w:b/>
        </w:rPr>
        <w:t xml:space="preserve">Months 7-12:</w:t>
      </w:r>
      <w:r>
        <w:t xml:space="preserve"> </w:t>
      </w:r>
      <w:r>
        <w:t xml:space="preserve">Expansion to rural Córdoba via telemedicine; introduction of "Cordobés Vision Package" with pharmacy partners.</w:t>
      </w:r>
    </w:p>
    <w:p>
      <w:pPr>
        <w:numPr>
          <w:ilvl w:val="0"/>
          <w:numId w:val="1006"/>
        </w:numPr>
        <w:pStyle w:val="Compact"/>
      </w:pPr>
      <w:r>
        <w:rPr>
          <w:bCs/>
          <w:b/>
        </w:rPr>
        <w:t xml:space="preserve">Months 13-18:</w:t>
      </w:r>
      <w:r>
        <w:t xml:space="preserve"> </w:t>
      </w:r>
      <w:r>
        <w:t xml:space="preserve">Full integration into Córdoba's public health network; achievement of 35% market share target.</w:t>
      </w:r>
    </w:p>
    <w:bookmarkEnd w:id="29"/>
    <w:bookmarkStart w:id="30" w:name="X36d75f33212cdecd6564b5ca79b6731883db522"/>
    <w:p>
      <w:pPr>
        <w:pStyle w:val="Heading2"/>
      </w:pPr>
      <w:r>
        <w:t xml:space="preserve">Evaluation Metrics: Measuring Success in Argentina</w:t>
      </w:r>
    </w:p>
    <w:p>
      <w:pPr>
        <w:pStyle w:val="FirstParagraph"/>
      </w:pPr>
      <w:r>
        <w:t xml:space="preserve">We will track performance using Argentina-specific KPIs:</w:t>
      </w:r>
    </w:p>
    <w:p>
      <w:pPr>
        <w:numPr>
          <w:ilvl w:val="0"/>
          <w:numId w:val="1007"/>
        </w:numPr>
        <w:pStyle w:val="Compact"/>
      </w:pPr>
      <w:r>
        <w:rPr>
          <w:bCs/>
          <w:b/>
        </w:rPr>
        <w:t xml:space="preserve">Local Market Share:</w:t>
      </w:r>
      <w:r>
        <w:t xml:space="preserve"> </w:t>
      </w:r>
      <w:r>
        <w:t xml:space="preserve">Measured monthly against data from the Córdoba Medical Council.</w:t>
      </w:r>
    </w:p>
    <w:p>
      <w:pPr>
        <w:numPr>
          <w:ilvl w:val="0"/>
          <w:numId w:val="1007"/>
        </w:numPr>
        <w:pStyle w:val="Compact"/>
      </w:pPr>
      <w:r>
        <w:rPr>
          <w:bCs/>
          <w:b/>
        </w:rPr>
        <w:t xml:space="preserve">Community Impact:</w:t>
      </w:r>
      <w:r>
        <w:t xml:space="preserve"> </w:t>
      </w:r>
      <w:r>
        <w:t xml:space="preserve">Number of free screenings conducted (target: 500+ in Year 1) and school partnerships secured.</w:t>
      </w:r>
    </w:p>
    <w:p>
      <w:pPr>
        <w:numPr>
          <w:ilvl w:val="0"/>
          <w:numId w:val="1007"/>
        </w:numPr>
        <w:pStyle w:val="Compact"/>
      </w:pPr>
      <w:r>
        <w:rPr>
          <w:bCs/>
          <w:b/>
        </w:rPr>
        <w:t xml:space="preserve">Digital Engagement:</w:t>
      </w:r>
      <w:r>
        <w:t xml:space="preserve"> </w:t>
      </w:r>
      <w:r>
        <w:t xml:space="preserve">Click-through rates on Córdoba-targeted social media ads (benchmark: &gt;4.2% for Argentina healthcare).</w:t>
      </w:r>
    </w:p>
    <w:p>
      <w:pPr>
        <w:numPr>
          <w:ilvl w:val="0"/>
          <w:numId w:val="1007"/>
        </w:numPr>
        <w:pStyle w:val="Compact"/>
      </w:pPr>
      <w:r>
        <w:rPr>
          <w:bCs/>
          <w:b/>
        </w:rPr>
        <w:t xml:space="preserve">Patient Retention:</w:t>
      </w:r>
      <w:r>
        <w:t xml:space="preserve"> </w:t>
      </w:r>
      <w:r>
        <w:t xml:space="preserve">Quarterly tracking of repeat visits vs. national optometry average (72%).</w:t>
      </w:r>
    </w:p>
    <w:bookmarkEnd w:id="30"/>
    <w:bookmarkStart w:id="31" w:name="X6fb79ef5c674a346de0424dc3320bac42aaa9db"/>
    <w:p>
      <w:pPr>
        <w:pStyle w:val="Heading2"/>
      </w:pPr>
      <w:r>
        <w:t xml:space="preserve">Conclusion: The Future of Optometrist Care in Argentina Córdoba</w:t>
      </w:r>
    </w:p>
    <w:p>
      <w:pPr>
        <w:pStyle w:val="FirstParagraph"/>
      </w:pPr>
      <w:r>
        <w:t xml:space="preserve">This Marketing Plan establishes a sustainable framework for our Optometrist practice to become the leading eye health provider in Argentina Córdoba. By deeply understanding the city's unique healthcare challenges, cultural context, and digital landscape, we position ourselves not merely as a clinic but as an essential community partner. The success of this plan hinges on consistent execution of hyper-local strategies that resonate with Córdobans' daily lives while adhering to Argentina's evolving healthcare regulations. As the demand for comprehensive eye care continues to grow across Argentina, our practice will be positioned at the forefront of vision health innovation in Córdoba – delivering not just better sight, but healthier futures for generations of Cordobeses.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Marketing Plan for Argentina Córdoba</dc:title>
  <dc:creator/>
  <dc:language>en</dc:language>
  <cp:keywords/>
  <dcterms:created xsi:type="dcterms:W3CDTF">2026-07-21T14:04:46Z</dcterms:created>
  <dcterms:modified xsi:type="dcterms:W3CDTF">2026-07-21T14:04:46Z</dcterms:modified>
</cp:coreProperties>
</file>

<file path=docProps/custom.xml><?xml version="1.0" encoding="utf-8"?>
<Properties xmlns="http://schemas.openxmlformats.org/officeDocument/2006/custom-properties" xmlns:vt="http://schemas.openxmlformats.org/officeDocument/2006/docPropsVTypes"/>
</file>