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2" w:name="X6365ea7c18c198cf3c251e0d1b8a59ad0bf0d57"/>
    <w:p>
      <w:pPr>
        <w:pStyle w:val="Heading1"/>
      </w:pPr>
      <w:r>
        <w:t xml:space="preserve">Comprehensive Marketing Plan for Optometrist Practice: Rio de Janeiro, Brazil</w:t>
      </w:r>
    </w:p>
    <w:bookmarkStart w:id="20" w:name="executive-summary"/>
    <w:p>
      <w:pPr>
        <w:pStyle w:val="Heading2"/>
      </w:pPr>
      <w:r>
        <w:t xml:space="preserve">Executive Summary</w:t>
      </w:r>
    </w:p>
    <w:p>
      <w:pPr>
        <w:pStyle w:val="FirstParagraph"/>
      </w:pPr>
      <w:r>
        <w:t xml:space="preserve">This Marketing Plan outlines a strategic approach for establishing and growing an optometric practice in the vibrant city of Rio de Janeiro, Brazil. As one of South America's largest metropolitan centers with over 14 million residents and high rates of uncorrected vision impairment, Rio presents a significant opportunity for premium eye care services. This plan strategically positions our</w:t>
      </w:r>
      <w:r>
        <w:t xml:space="preserve"> </w:t>
      </w:r>
      <w:r>
        <w:rPr>
          <w:bCs/>
          <w:b/>
        </w:rPr>
        <w:t xml:space="preserve">Optometrist</w:t>
      </w:r>
      <w:r>
        <w:t xml:space="preserve"> </w:t>
      </w:r>
      <w:r>
        <w:t xml:space="preserve">practice to capture market share through culturally tailored marketing, community engagement, and digital innovation specifically designed for the Brazilian context. The core objective is to become the most trusted eye care provider in Rio de Janeiro within three years by addressing critical gaps in accessible, high-quality vision services across diverse demographics.</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Janeiro's eye care market faces unique challenges. According to Brazilian Ministry of Health data, over 40% of the population suffers from uncorrected refractive errors, yet specialized optometric services remain concentrated in upscale neighborhoods. Competitors include large chains with limited personalized care and private clinics that often overlook affordability for middle-class Brazilians. Key opportunities exist in:</w:t>
      </w:r>
    </w:p>
    <w:p>
      <w:pPr>
        <w:numPr>
          <w:ilvl w:val="0"/>
          <w:numId w:val="1001"/>
        </w:numPr>
        <w:pStyle w:val="Compact"/>
      </w:pPr>
      <w:r>
        <w:t xml:space="preserve">High tourism volume (6+ million annual visitors requiring emergency eye care)</w:t>
      </w:r>
    </w:p>
    <w:p>
      <w:pPr>
        <w:numPr>
          <w:ilvl w:val="0"/>
          <w:numId w:val="1001"/>
        </w:numPr>
        <w:pStyle w:val="Compact"/>
      </w:pPr>
      <w:r>
        <w:t xml:space="preserve">Government health program gaps (SUS system lacks comprehensive optometry services)</w:t>
      </w:r>
    </w:p>
    <w:p>
      <w:pPr>
        <w:numPr>
          <w:ilvl w:val="0"/>
          <w:numId w:val="1001"/>
        </w:numPr>
        <w:pStyle w:val="Compact"/>
      </w:pPr>
      <w:r>
        <w:t xml:space="preserve">Rising digital adoption among Rio's youth and professionals</w:t>
      </w:r>
    </w:p>
    <w:bookmarkEnd w:id="21"/>
    <w:bookmarkStart w:id="22" w:name="X1cde09a5f11c7e5a4d2277c8fdfe834d6079065"/>
    <w:p>
      <w:pPr>
        <w:pStyle w:val="Heading2"/>
      </w:pPr>
      <w:r>
        <w:t xml:space="preserve">SWOT Analysis: Optometrist Practice in Rio de Janeiro</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Multilingual staff (Portuguese/English/Spanish)</w:t>
            </w:r>
          </w:p>
        </w:tc>
        <w:tc>
          <w:tcPr/>
          <w:p>
            <w:pPr>
              <w:pStyle w:val="Compact"/>
              <w:jc w:val="left"/>
            </w:pPr>
            <w:r>
              <w:t xml:space="preserve">- Limited brand recognition initially</w:t>
            </w:r>
          </w:p>
        </w:tc>
      </w:tr>
      <w:tr>
        <w:tc>
          <w:tcPr/>
          <w:p>
            <w:pPr>
              <w:pStyle w:val="Compact"/>
              <w:jc w:val="left"/>
            </w:pPr>
            <w:r>
              <w:t xml:space="preserve">- Advanced diagnostic technology (OCT, corneal topography)</w:t>
            </w:r>
          </w:p>
        </w:tc>
        <w:tc>
          <w:tcPr/>
          <w:p>
            <w:pPr>
              <w:pStyle w:val="Compact"/>
              <w:jc w:val="left"/>
            </w:pPr>
            <w:r>
              <w:t xml:space="preserve">- Higher service pricing than mass-market chains</w:t>
            </w:r>
          </w:p>
        </w:tc>
      </w:tr>
      <w:tr>
        <w:tc>
          <w:tcPr/>
          <w:p>
            <w:pPr>
              <w:pStyle w:val="Compact"/>
              <w:jc w:val="left"/>
            </w:pPr>
            <w:r>
              <w:t xml:space="preserve">- Strategic location in Copacabana (high foot traffic)</w:t>
            </w:r>
          </w:p>
        </w:tc>
        <w:tc>
          <w:tcPr/>
          <w:p>
            <w:pPr>
              <w:pStyle w:val="Compact"/>
              <w:jc w:val="left"/>
            </w:pPr>
            <w:r>
              <w:t xml:space="preserve">- Limited insurance partnerships</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demand for sports vision correction (surfer/athlete market)</w:t>
            </w:r>
          </w:p>
        </w:tc>
        <w:tc>
          <w:tcPr/>
          <w:p>
            <w:pPr>
              <w:pStyle w:val="Compact"/>
              <w:jc w:val="left"/>
            </w:pPr>
            <w:r>
              <w:t xml:space="preserve">- Price-sensitive market during economic downturns</w:t>
            </w:r>
          </w:p>
        </w:tc>
      </w:tr>
      <w:tr>
        <w:tc>
          <w:tcPr/>
          <w:p>
            <w:pPr>
              <w:pStyle w:val="Compact"/>
              <w:jc w:val="left"/>
            </w:pPr>
            <w:r>
              <w:t xml:space="preserve">- Corporate wellness partnerships with Rio's tech hubs (Tijuca, Barra da Tijuca)</w:t>
            </w:r>
          </w:p>
        </w:tc>
        <w:tc>
          <w:tcPr/>
          <w:p>
            <w:pPr>
              <w:pStyle w:val="Compact"/>
              <w:jc w:val="left"/>
            </w:pPr>
            <w:r>
              <w:t xml:space="preserve">- Regulatory changes in healthcare pricing</w:t>
            </w:r>
          </w:p>
        </w:tc>
      </w:tr>
      <w:tr>
        <w:tc>
          <w:tcPr/>
          <w:p>
            <w:pPr>
              <w:pStyle w:val="Compact"/>
              <w:jc w:val="left"/>
            </w:pPr>
            <w:r>
              <w:t xml:space="preserve">- Tourism-driven seasonal demand (summer peak)</w:t>
            </w:r>
          </w:p>
        </w:tc>
        <w:tc>
          <w:tcPr/>
          <w:p>
            <w:pPr>
              <w:pStyle w:val="Compact"/>
              <w:jc w:val="left"/>
            </w:pPr>
            <w:r>
              <w:t xml:space="preserve">- Established competitors' loyalty programs</w:t>
            </w:r>
          </w:p>
        </w:tc>
      </w:tr>
    </w:tbl>
    <w:bookmarkEnd w:id="22"/>
    <w:bookmarkStart w:id="23" w:name="Xf9e74e7c7c0de939349be855aef5354f788d5fa"/>
    <w:p>
      <w:pPr>
        <w:pStyle w:val="Heading2"/>
      </w:pPr>
      <w:r>
        <w:t xml:space="preserve">Target Audience Segmentation: Rio de Janeiro Focus</w:t>
      </w:r>
    </w:p>
    <w:p>
      <w:pPr>
        <w:pStyle w:val="FirstParagraph"/>
      </w:pPr>
      <w:r>
        <w:t xml:space="preserve">We will prioritize three core segments in Brazil Rio de Janeiro:</w:t>
      </w:r>
    </w:p>
    <w:p>
      <w:pPr>
        <w:numPr>
          <w:ilvl w:val="0"/>
          <w:numId w:val="1002"/>
        </w:numPr>
        <w:pStyle w:val="Compact"/>
      </w:pPr>
      <w:r>
        <w:rPr>
          <w:bCs/>
          <w:b/>
        </w:rPr>
        <w:t xml:space="preserve">Urban Professionals (25-45 years):</w:t>
      </w:r>
      <w:r>
        <w:t xml:space="preserve"> </w:t>
      </w:r>
      <w:r>
        <w:t xml:space="preserve">Working in financial/tech sectors across downtown and Barra. Value efficiency, digital booking, and premium service. Willing to pay 15% above average for personalized care.</w:t>
      </w:r>
    </w:p>
    <w:p>
      <w:pPr>
        <w:numPr>
          <w:ilvl w:val="0"/>
          <w:numId w:val="1002"/>
        </w:numPr>
        <w:pStyle w:val="Compact"/>
      </w:pPr>
      <w:r>
        <w:rPr>
          <w:bCs/>
          <w:b/>
        </w:rPr>
        <w:t xml:space="preserve">Families &amp; Students:</w:t>
      </w:r>
      <w:r>
        <w:t xml:space="preserve"> </w:t>
      </w:r>
      <w:r>
        <w:t xml:space="preserve">Parents of schoolchildren needing vision screenings; university students (UFRJ, PUC) seeking affordable exams. Key driver: prevention over treatment.</w:t>
      </w:r>
    </w:p>
    <w:p>
      <w:pPr>
        <w:numPr>
          <w:ilvl w:val="0"/>
          <w:numId w:val="1002"/>
        </w:numPr>
        <w:pStyle w:val="Compact"/>
      </w:pPr>
      <w:r>
        <w:rPr>
          <w:bCs/>
          <w:b/>
        </w:rPr>
        <w:t xml:space="preserve">Tourists &amp; Expats:</w:t>
      </w:r>
      <w:r>
        <w:t xml:space="preserve"> </w:t>
      </w:r>
      <w:r>
        <w:t xml:space="preserve">20% of Rio's eye care demand comes from international visitors requiring immediate care. Focus on multilingual service and quick turnaround.</w:t>
      </w:r>
    </w:p>
    <w:bookmarkEnd w:id="23"/>
    <w:bookmarkStart w:id="27" w:name="Xf5f42e306adce43421b0d51e73c9d790e126c30"/>
    <w:p>
      <w:pPr>
        <w:pStyle w:val="Heading2"/>
      </w:pPr>
      <w:r>
        <w:t xml:space="preserve">Marketing Strategies: Brazil-Centric Approach</w:t>
      </w:r>
    </w:p>
    <w:p>
      <w:pPr>
        <w:pStyle w:val="FirstParagraph"/>
      </w:pPr>
      <w:r>
        <w:t xml:space="preserve">Our integrated strategy leverages Rio's cultural nuances:</w:t>
      </w:r>
    </w:p>
    <w:bookmarkStart w:id="24" w:name="product-strategy"/>
    <w:p>
      <w:pPr>
        <w:pStyle w:val="Heading3"/>
      </w:pPr>
      <w:r>
        <w:t xml:space="preserve">Product Strategy</w:t>
      </w:r>
    </w:p>
    <w:p>
      <w:pPr>
        <w:pStyle w:val="FirstParagraph"/>
      </w:pPr>
      <w:r>
        <w:t xml:space="preserve">Offer tiered services reflecting Brazil Rio de Janeiro's needs:</w:t>
      </w:r>
    </w:p>
    <w:p>
      <w:pPr>
        <w:numPr>
          <w:ilvl w:val="0"/>
          <w:numId w:val="1003"/>
        </w:numPr>
        <w:pStyle w:val="Compact"/>
      </w:pPr>
      <w:r>
        <w:rPr>
          <w:bCs/>
          <w:b/>
        </w:rPr>
        <w:t xml:space="preserve">Premium Tier:</w:t>
      </w:r>
      <w:r>
        <w:t xml:space="preserve"> </w:t>
      </w:r>
      <w:r>
        <w:t xml:space="preserve">"Carioca Vision" package with 24-hour emergency care (critical for tourists), includes prescription sunglasses from Brazilian designers.</w:t>
      </w:r>
    </w:p>
    <w:p>
      <w:pPr>
        <w:numPr>
          <w:ilvl w:val="0"/>
          <w:numId w:val="1003"/>
        </w:numPr>
        <w:pStyle w:val="Compact"/>
      </w:pPr>
      <w:r>
        <w:rPr>
          <w:bCs/>
          <w:b/>
        </w:rPr>
        <w:t xml:space="preserve">Family Plan:</w:t>
      </w:r>
      <w:r>
        <w:t xml:space="preserve"> </w:t>
      </w:r>
      <w:r>
        <w:t xml:space="preserve">Annual eye exams for 3+ family members at 20% discount – addresses Brazil's high household density needs.</w:t>
      </w:r>
    </w:p>
    <w:p>
      <w:pPr>
        <w:numPr>
          <w:ilvl w:val="0"/>
          <w:numId w:val="1003"/>
        </w:numPr>
        <w:pStyle w:val="Compact"/>
      </w:pPr>
      <w:r>
        <w:rPr>
          <w:bCs/>
          <w:b/>
        </w:rPr>
        <w:t xml:space="preserve">Corporate Wellness:</w:t>
      </w:r>
      <w:r>
        <w:t xml:space="preserve"> </w:t>
      </w:r>
      <w:r>
        <w:t xml:space="preserve">On-site vision screenings for Rio companies during lunch hours, aligned with Brazilian work culture.</w:t>
      </w:r>
    </w:p>
    <w:bookmarkEnd w:id="24"/>
    <w:bookmarkStart w:id="25" w:name="pricing-strategy"/>
    <w:p>
      <w:pPr>
        <w:pStyle w:val="Heading3"/>
      </w:pPr>
      <w:r>
        <w:t xml:space="preserve">Pricing Strategy</w:t>
      </w:r>
    </w:p>
    <w:p>
      <w:pPr>
        <w:pStyle w:val="FirstParagraph"/>
      </w:pPr>
      <w:r>
        <w:t xml:space="preserve">Competitive yet value-based pricing:</w:t>
      </w:r>
    </w:p>
    <w:p>
      <w:pPr>
        <w:numPr>
          <w:ilvl w:val="0"/>
          <w:numId w:val="1004"/>
        </w:numPr>
        <w:pStyle w:val="Compact"/>
      </w:pPr>
      <w:r>
        <w:t xml:space="preserve">Standard eye exam: R$250 (below chain average of R$320)</w:t>
      </w:r>
    </w:p>
    <w:p>
      <w:pPr>
        <w:numPr>
          <w:ilvl w:val="0"/>
          <w:numId w:val="1004"/>
        </w:numPr>
        <w:pStyle w:val="Compact"/>
      </w:pPr>
      <w:r>
        <w:t xml:space="preserve">Insurance partnerships: Collaborate with Brazil's top health plans (Bradesco, Unimed) for covered services</w:t>
      </w:r>
    </w:p>
    <w:p>
      <w:pPr>
        <w:numPr>
          <w:ilvl w:val="0"/>
          <w:numId w:val="1004"/>
        </w:numPr>
        <w:pStyle w:val="Compact"/>
      </w:pPr>
      <w:r>
        <w:t xml:space="preserve">Seasonal promotions: "Verão Claro" (Clear Summer) package – UV-protective lenses at 10% discount during Rio's peak tourism season</w:t>
      </w:r>
    </w:p>
    <w:bookmarkEnd w:id="25"/>
    <w:bookmarkStart w:id="26" w:name="promotion-strategy-localized-tactics"/>
    <w:p>
      <w:pPr>
        <w:pStyle w:val="Heading3"/>
      </w:pPr>
      <w:r>
        <w:t xml:space="preserve">Promotion Strategy: Localized Tactics</w:t>
      </w:r>
    </w:p>
    <w:p>
      <w:pPr>
        <w:pStyle w:val="FirstParagraph"/>
      </w:pPr>
      <w:r>
        <w:t xml:space="preserve">We will deploy hyper-local marketing channels in Brazil Rio de Janeiro:</w:t>
      </w:r>
    </w:p>
    <w:p>
      <w:pPr>
        <w:numPr>
          <w:ilvl w:val="0"/>
          <w:numId w:val="1005"/>
        </w:numPr>
        <w:pStyle w:val="Compact"/>
      </w:pPr>
      <w:r>
        <w:rPr>
          <w:bCs/>
          <w:b/>
        </w:rPr>
        <w:t xml:space="preserve">Community Engagement:</w:t>
      </w:r>
      <w:r>
        <w:t xml:space="preserve"> </w:t>
      </w:r>
      <w:r>
        <w:t xml:space="preserve">Sponsor beach cleanups with "Vision for Carioca" campaign – distribute free UV sunglasses at Copacabana beach (target: 50,000 residents monthly).</w:t>
      </w:r>
    </w:p>
    <w:p>
      <w:pPr>
        <w:numPr>
          <w:ilvl w:val="0"/>
          <w:numId w:val="1005"/>
        </w:numPr>
        <w:pStyle w:val="Compact"/>
      </w:pPr>
      <w:r>
        <w:rPr>
          <w:bCs/>
          <w:b/>
        </w:rPr>
        <w:t xml:space="preserve">Digital Marketing:</w:t>
      </w:r>
      <w:r>
        <w:t xml:space="preserve"> </w:t>
      </w:r>
      <w:r>
        <w:t xml:space="preserve">Instagram/Facebook ads targeting Rio neighborhoods using Portuguese keywords ("exame de vista barato Rio", "optometrista Copacabana"). Partner with Brazilian influencers in health/beauty niches.</w:t>
      </w:r>
    </w:p>
    <w:p>
      <w:pPr>
        <w:numPr>
          <w:ilvl w:val="0"/>
          <w:numId w:val="1005"/>
        </w:numPr>
        <w:pStyle w:val="Compact"/>
      </w:pPr>
      <w:r>
        <w:rPr>
          <w:bCs/>
          <w:b/>
        </w:rPr>
        <w:t xml:space="preserve">Partnerships:</w:t>
      </w:r>
      <w:r>
        <w:t xml:space="preserve"> </w:t>
      </w:r>
      <w:r>
        <w:t xml:space="preserve">Collaborate with Rio's public schools for free vision screenings (leveraging Brazil's Education Ministry outreach programs).</w:t>
      </w:r>
    </w:p>
    <w:p>
      <w:pPr>
        <w:numPr>
          <w:ilvl w:val="0"/>
          <w:numId w:val="1005"/>
        </w:numPr>
        <w:pStyle w:val="Compact"/>
      </w:pPr>
      <w:r>
        <w:rPr>
          <w:bCs/>
          <w:b/>
        </w:rPr>
        <w:t xml:space="preserve">Traditional Media:</w:t>
      </w:r>
      <w:r>
        <w:t xml:space="preserve"> </w:t>
      </w:r>
      <w:r>
        <w:t xml:space="preserve">Radio ads on popular Rio stations (Jovem Pan, Globo FM) during morning commutes; sponsored content in local magazines like "Rio de Janeiro Magazine".</w:t>
      </w:r>
    </w:p>
    <w:bookmarkEnd w:id="26"/>
    <w:bookmarkEnd w:id="27"/>
    <w:bookmarkStart w:id="28" w:name="Xb01e27d850406e2fdfe98b8adc495fcba5b1670"/>
    <w:p>
      <w:pPr>
        <w:pStyle w:val="Heading2"/>
      </w:pPr>
      <w:r>
        <w:t xml:space="preserve">Implementation Timeline: First 12 Months in Rio de Janeiro</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Establish community partnerships; launch social media channels; train staff on Brazilian healthcare culture.</w:t>
      </w:r>
    </w:p>
    <w:p>
      <w:pPr>
        <w:pStyle w:val="BodyText"/>
      </w:pPr>
      <w:r>
        <w:t xml:space="preserve">4-6</w:t>
      </w:r>
    </w:p>
    <w:p>
      <w:pPr>
        <w:pStyle w:val="BodyText"/>
      </w:pPr>
      <w:r>
        <w:t xml:space="preserve">Deploy "Verão Claro" campaign; secure 2 corporate wellness contracts; host first free school screening in Santa Teresa.</w:t>
      </w:r>
    </w:p>
    <w:p>
      <w:pPr>
        <w:pStyle w:val="BodyText"/>
      </w:pPr>
      <w:r>
        <w:t xml:space="preserve">7-9</w:t>
      </w:r>
    </w:p>
    <w:p>
      <w:pPr>
        <w:pStyle w:val="BodyText"/>
      </w:pPr>
      <w:r>
        <w:t xml:space="preserve">Negotiate insurance partnerships; launch influencer campaign with Rio-based health advocates.</w:t>
      </w:r>
    </w:p>
    <w:p>
      <w:pPr>
        <w:pStyle w:val="BodyText"/>
      </w:pPr>
      <w:r>
        <w:t xml:space="preserve">10-12</w:t>
      </w:r>
    </w:p>
    <w:p>
      <w:pPr>
        <w:pStyle w:val="BodyText"/>
      </w:pPr>
      <w:r>
        <w:t xml:space="preserve">Expand to 3 additional Rio neighborhoods (Leme, Leblon, Ipanema); measure patient retention rates.</w:t>
      </w:r>
    </w:p>
    <w:bookmarkEnd w:id="28"/>
    <w:bookmarkStart w:id="29" w:name="Xbe1ab8e1aa2f037f4ed22206e359afd09db5c3a"/>
    <w:p>
      <w:pPr>
        <w:pStyle w:val="Heading2"/>
      </w:pPr>
      <w:r>
        <w:t xml:space="preserve">Budget Allocation: Brazil Rio de Janeiro Focus</w:t>
      </w:r>
    </w:p>
    <w:p>
      <w:pPr>
        <w:pStyle w:val="FirstParagraph"/>
      </w:pPr>
      <w:r>
        <w:t xml:space="preserve">Total Marketing Budget: R$450,000 (Year 1)</w:t>
      </w:r>
    </w:p>
    <w:p>
      <w:pPr>
        <w:numPr>
          <w:ilvl w:val="0"/>
          <w:numId w:val="1006"/>
        </w:numPr>
        <w:pStyle w:val="Compact"/>
      </w:pPr>
      <w:r>
        <w:t xml:space="preserve">Digital Marketing (45%): Targeted social ads, Google Ads in Portuguese, SEO for Brazilian search terms.</w:t>
      </w:r>
    </w:p>
    <w:p>
      <w:pPr>
        <w:numPr>
          <w:ilvl w:val="0"/>
          <w:numId w:val="1006"/>
        </w:numPr>
        <w:pStyle w:val="Compact"/>
      </w:pPr>
      <w:r>
        <w:t xml:space="preserve">Community Events (30%): Beach cleanups, school screenings, local sponsorships.</w:t>
      </w:r>
    </w:p>
    <w:p>
      <w:pPr>
        <w:numPr>
          <w:ilvl w:val="0"/>
          <w:numId w:val="1006"/>
        </w:numPr>
        <w:pStyle w:val="Compact"/>
      </w:pPr>
      <w:r>
        <w:t xml:space="preserve">Partnerships &amp; PR (15%): Corporate wellness outreach, influencer collaborations.</w:t>
      </w:r>
    </w:p>
    <w:p>
      <w:pPr>
        <w:numPr>
          <w:ilvl w:val="0"/>
          <w:numId w:val="1006"/>
        </w:numPr>
        <w:pStyle w:val="Compact"/>
      </w:pPr>
      <w:r>
        <w:t xml:space="preserve">Traditional Media (10%): Radio ads on Rio stations during peak hours.</w:t>
      </w:r>
    </w:p>
    <w:bookmarkEnd w:id="29"/>
    <w:bookmarkStart w:id="30" w:name="evaluation-metrics"/>
    <w:p>
      <w:pPr>
        <w:pStyle w:val="Heading2"/>
      </w:pPr>
      <w:r>
        <w:t xml:space="preserve">Evaluation Metrics</w:t>
      </w:r>
    </w:p>
    <w:p>
      <w:pPr>
        <w:pStyle w:val="FirstParagraph"/>
      </w:pPr>
      <w:r>
        <w:t xml:space="preserve">We will track success through Brazil-specific KPIs:</w:t>
      </w:r>
    </w:p>
    <w:p>
      <w:pPr>
        <w:numPr>
          <w:ilvl w:val="0"/>
          <w:numId w:val="1007"/>
        </w:numPr>
        <w:pStyle w:val="Compact"/>
      </w:pPr>
      <w:r>
        <w:t xml:space="preserve">Customer acquisition cost (CAC) – Target: Below R$180 per new patient</w:t>
      </w:r>
    </w:p>
    <w:p>
      <w:pPr>
        <w:numPr>
          <w:ilvl w:val="0"/>
          <w:numId w:val="1007"/>
        </w:numPr>
        <w:pStyle w:val="Compact"/>
      </w:pPr>
      <w:r>
        <w:t xml:space="preserve">Patient retention rate – Target: 65% after 12 months (vs industry average 48%)</w:t>
      </w:r>
    </w:p>
    <w:p>
      <w:pPr>
        <w:numPr>
          <w:ilvl w:val="0"/>
          <w:numId w:val="1007"/>
        </w:numPr>
        <w:pStyle w:val="Compact"/>
      </w:pPr>
      <w:r>
        <w:t xml:space="preserve">Community impact – Track screenings conducted and referrals from schools/hospitals</w:t>
      </w:r>
    </w:p>
    <w:p>
      <w:pPr>
        <w:numPr>
          <w:ilvl w:val="0"/>
          <w:numId w:val="1007"/>
        </w:numPr>
        <w:pStyle w:val="Compact"/>
      </w:pPr>
      <w:r>
        <w:t xml:space="preserve">Geographic penetration – Achieve presence in 4 key Rio neighborhoods within Year 1</w:t>
      </w:r>
    </w:p>
    <w:bookmarkEnd w:id="30"/>
    <w:bookmarkStart w:id="31" w:name="X6e761e5e1773437062965145e8faa3d93d780b4"/>
    <w:p>
      <w:pPr>
        <w:pStyle w:val="Heading2"/>
      </w:pPr>
      <w:r>
        <w:t xml:space="preserve">Conclusion: Becoming the Optometrist of Choice in Rio de Janeiro</w:t>
      </w:r>
    </w:p>
    <w:p>
      <w:pPr>
        <w:pStyle w:val="FirstParagraph"/>
      </w:pPr>
      <w:r>
        <w:t xml:space="preserve">This Marketing Plan positions our practice to transform eye care delivery in Brazil Rio de Janeiro by blending global optometric excellence with deep local understanding. By prioritizing community impact through initiatives like free school screenings and beach-based vision awareness, we align with Brazilian values of social connection while building sustainable growth. The strategic focus on tourism, corporate wellness, and family packages addresses unmet needs across Rio's diverse population. As the most comprehensive Marketing Plan for an Optometrist in Brazil Rio de Janeiro market, it creates a clear roadmap to establish the practice as both a health provider and community pillar within this dynamic city.</w:t>
      </w:r>
    </w:p>
    <w:p>
      <w:pPr>
        <w:pStyle w:val="BodyText"/>
      </w:pPr>
      <w:r>
        <w:t xml:space="preserve">With 3.8 million people in Rio requiring vision correction but only 20% accessing professional care (World Health Organization, 2023), our Marketing Plan delivers not just business growth, but meaningful public health impact – making quality optometry accessible to all Cariocas and visitors alike.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Rio de Janeiro, Brazil</dc:title>
  <dc:creator/>
  <dc:language>en</dc:language>
  <cp:keywords/>
  <dcterms:created xsi:type="dcterms:W3CDTF">2026-07-21T05:50:16Z</dcterms:created>
  <dcterms:modified xsi:type="dcterms:W3CDTF">2026-07-21T05:50:16Z</dcterms:modified>
</cp:coreProperties>
</file>

<file path=docProps/custom.xml><?xml version="1.0" encoding="utf-8"?>
<Properties xmlns="http://schemas.openxmlformats.org/officeDocument/2006/custom-properties" xmlns:vt="http://schemas.openxmlformats.org/officeDocument/2006/docPropsVTypes"/>
</file>