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Ghana</w:t>
      </w:r>
      <w:r>
        <w:t xml:space="preserve"> </w:t>
      </w:r>
      <w:r>
        <w:t xml:space="preserve">Accra</w:t>
      </w:r>
    </w:p>
    <w:bookmarkStart w:id="33" w:name="Xb9785508fcab53b85b93278ec5517fc1d3b5a09"/>
    <w:p>
      <w:pPr>
        <w:pStyle w:val="Heading1"/>
      </w:pPr>
      <w:r>
        <w:t xml:space="preserve">Comprehensive Marketing Plan for Premium Optometrist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optometrist practice in Accra, Ghana. With Ghana's eye care infrastructure severely underdeveloped—only 1 optometrist per 100,000 people compared to the WHO-recommended ratio of 1:5,000—the opportunity for a high-quality optometrist practice in Accra is substantial. Our plan targets Accra's growing middle-class population and underserved communities through culturally resonant marketing, leveraging Ghanaian healthcare dynamics to position our practice as the premier eye care destination in Ghana Accra. This 12-month plan projects 40% client acquisition growth and establishes a dominant market presence within two years.</w:t>
      </w:r>
    </w:p>
    <w:bookmarkEnd w:id="20"/>
    <w:bookmarkStart w:id="21" w:name="X74a41058c330575ee1f6992e8cb539a803a4f2f"/>
    <w:p>
      <w:pPr>
        <w:pStyle w:val="Heading2"/>
      </w:pPr>
      <w:r>
        <w:t xml:space="preserve">Situation Analysis: Optometrist Landscape in Ghana Accra</w:t>
      </w:r>
    </w:p>
    <w:p>
      <w:pPr>
        <w:pStyle w:val="FirstParagraph"/>
      </w:pPr>
      <w:r>
        <w:t xml:space="preserve">Ghana's healthcare system faces critical shortages in eye care services, with only 35 optometrists nationwide serving over 30 million people. In Accra specifically, existing clinics are often overcrowded and lack modern equipment. A 2023 Ghana Health Service survey revealed that 78% of Accra residents delay eye exams due to cost or accessibility issues. This gap presents a critical opportunity for an optometrist practice that combines affordability with premium care. Key insights include:</w:t>
      </w:r>
    </w:p>
    <w:p>
      <w:pPr>
        <w:numPr>
          <w:ilvl w:val="0"/>
          <w:numId w:val="1001"/>
        </w:numPr>
        <w:pStyle w:val="Compact"/>
      </w:pPr>
      <w:r>
        <w:t xml:space="preserve">Accra's middle-class population (25-40 years) is rapidly expanding, with rising disposable income for preventive health</w:t>
      </w:r>
    </w:p>
    <w:p>
      <w:pPr>
        <w:numPr>
          <w:ilvl w:val="0"/>
          <w:numId w:val="1001"/>
        </w:numPr>
        <w:pStyle w:val="Compact"/>
      </w:pPr>
      <w:r>
        <w:t xml:space="preserve">Strong cultural emphasis on family health decisions—referrals from community leaders drive trust</w:t>
      </w:r>
    </w:p>
    <w:p>
      <w:pPr>
        <w:numPr>
          <w:ilvl w:val="0"/>
          <w:numId w:val="1001"/>
        </w:numPr>
        <w:pStyle w:val="Compact"/>
      </w:pPr>
      <w:r>
        <w:t xml:space="preserve">High mobile penetration (over 98%) enables digital marketing effectiveness in Ghana Accra</w:t>
      </w:r>
    </w:p>
    <w:bookmarkEnd w:id="21"/>
    <w:bookmarkStart w:id="22" w:name="target-audience-segmentation"/>
    <w:p>
      <w:pPr>
        <w:pStyle w:val="Heading2"/>
      </w:pPr>
      <w:r>
        <w:t xml:space="preserve">Target Audience Segmentation</w:t>
      </w:r>
    </w:p>
    <w:p>
      <w:pPr>
        <w:pStyle w:val="FirstParagraph"/>
      </w:pPr>
      <w:r>
        <w:t xml:space="preserve">We focus on three primary segments within Ghana Accra:</w:t>
      </w:r>
    </w:p>
    <w:p>
      <w:pPr>
        <w:numPr>
          <w:ilvl w:val="0"/>
          <w:numId w:val="1002"/>
        </w:numPr>
        <w:pStyle w:val="Compact"/>
      </w:pPr>
      <w:r>
        <w:rPr>
          <w:bCs/>
          <w:b/>
        </w:rPr>
        <w:t xml:space="preserve">Urban Professionals (30-45 years):</w:t>
      </w:r>
      <w:r>
        <w:t xml:space="preserve"> </w:t>
      </w:r>
      <w:r>
        <w:t xml:space="preserve">Office workers in Cantonments, Osu, and Airport Residential Areas seeking routine check-ups. Priority: Convenient appointments and insurance partnerships.</w:t>
      </w:r>
    </w:p>
    <w:p>
      <w:pPr>
        <w:numPr>
          <w:ilvl w:val="0"/>
          <w:numId w:val="1002"/>
        </w:numPr>
        <w:pStyle w:val="Compact"/>
      </w:pPr>
      <w:r>
        <w:rPr>
          <w:bCs/>
          <w:b/>
        </w:rPr>
        <w:t xml:space="preserve">Parents of School-Age Children (28-42 years):</w:t>
      </w:r>
      <w:r>
        <w:t xml:space="preserve"> </w:t>
      </w:r>
      <w:r>
        <w:t xml:space="preserve">Concerned about children's vision affecting academic performance. Priority: School outreach programs and pediatric eye screenings.</w:t>
      </w:r>
    </w:p>
    <w:p>
      <w:pPr>
        <w:numPr>
          <w:ilvl w:val="0"/>
          <w:numId w:val="1002"/>
        </w:numPr>
        <w:pStyle w:val="Compact"/>
      </w:pPr>
      <w:r>
        <w:rPr>
          <w:bCs/>
          <w:b/>
        </w:rPr>
        <w:t xml:space="preserve">Rural Migrants in Accra (35-50 years):</w:t>
      </w:r>
      <w:r>
        <w:t xml:space="preserve"> </w:t>
      </w:r>
      <w:r>
        <w:t xml:space="preserve">Recently relocated to Accra from rural areas with limited prior eye care access. Priority: Subsidized mobile clinics and community health worker collaborations.</w:t>
      </w:r>
    </w:p>
    <w:bookmarkEnd w:id="22"/>
    <w:bookmarkStart w:id="23" w:name="marketing-objectives"/>
    <w:p>
      <w:pPr>
        <w:pStyle w:val="Heading2"/>
      </w:pPr>
      <w:r>
        <w:t xml:space="preserve">Marketing Objectives</w:t>
      </w:r>
    </w:p>
    <w:p>
      <w:pPr>
        <w:pStyle w:val="FirstParagraph"/>
      </w:pPr>
      <w:r>
        <w:t xml:space="preserve">Specific, measurable goals for Year 1 in Ghana Accra:</w:t>
      </w:r>
    </w:p>
    <w:p>
      <w:pPr>
        <w:numPr>
          <w:ilvl w:val="0"/>
          <w:numId w:val="1003"/>
        </w:numPr>
        <w:pStyle w:val="Compact"/>
      </w:pPr>
      <w:r>
        <w:t xml:space="preserve">Achieve 500 new patient registrations within the first six months</w:t>
      </w:r>
    </w:p>
    <w:p>
      <w:pPr>
        <w:numPr>
          <w:ilvl w:val="0"/>
          <w:numId w:val="1003"/>
        </w:numPr>
        <w:pStyle w:val="Compact"/>
      </w:pPr>
      <w:r>
        <w:t xml:space="preserve">Attain 75% client retention rate through personalized care protocols</w:t>
      </w:r>
    </w:p>
    <w:p>
      <w:pPr>
        <w:numPr>
          <w:ilvl w:val="0"/>
          <w:numId w:val="1003"/>
        </w:numPr>
        <w:pStyle w:val="Compact"/>
      </w:pPr>
      <w:r>
        <w:t xml:space="preserve">Capture 15% market share in Accra's premium optometrist segment (targeting clinics charging &gt;GHS200 per exam)</w:t>
      </w:r>
    </w:p>
    <w:p>
      <w:pPr>
        <w:numPr>
          <w:ilvl w:val="0"/>
          <w:numId w:val="1003"/>
        </w:numPr>
        <w:pStyle w:val="Compact"/>
      </w:pPr>
      <w:r>
        <w:t xml:space="preserve">Secure partnerships with 5 major Accra employers for employee eye care programs</w:t>
      </w:r>
    </w:p>
    <w:bookmarkEnd w:id="23"/>
    <w:bookmarkStart w:id="28" w:name="Xad14d24edf731574824223926e72aa3ff3e97e4"/>
    <w:p>
      <w:pPr>
        <w:pStyle w:val="Heading2"/>
      </w:pPr>
      <w:r>
        <w:t xml:space="preserve">Strategic Marketing Mix (4Ps) for Ghana Accra Context</w:t>
      </w:r>
    </w:p>
    <w:bookmarkStart w:id="24" w:name="Xda993e2f85e73a235d536bdbc8e6d2d0f08c148"/>
    <w:p>
      <w:pPr>
        <w:pStyle w:val="Heading3"/>
      </w:pPr>
      <w:r>
        <w:t xml:space="preserve">Product: Premium Optometrist Services Tailored to Ghanaian Needs</w:t>
      </w:r>
    </w:p>
    <w:p>
      <w:pPr>
        <w:pStyle w:val="FirstParagraph"/>
      </w:pPr>
      <w:r>
        <w:t xml:space="preserve">We offer tiered services including:</w:t>
      </w:r>
    </w:p>
    <w:p>
      <w:pPr>
        <w:numPr>
          <w:ilvl w:val="0"/>
          <w:numId w:val="1004"/>
        </w:numPr>
        <w:pStyle w:val="Compact"/>
      </w:pPr>
      <w:r>
        <w:rPr>
          <w:bCs/>
          <w:b/>
        </w:rPr>
        <w:t xml:space="preserve">Essential Eye Care Package (GHS 150):</w:t>
      </w:r>
      <w:r>
        <w:t xml:space="preserve"> </w:t>
      </w:r>
      <w:r>
        <w:t xml:space="preserve">Comprehensive exam + basic glasses prescription – designed for affordability in Ghana Accra</w:t>
      </w:r>
    </w:p>
    <w:p>
      <w:pPr>
        <w:numPr>
          <w:ilvl w:val="0"/>
          <w:numId w:val="1004"/>
        </w:numPr>
        <w:pStyle w:val="Compact"/>
      </w:pPr>
      <w:r>
        <w:rPr>
          <w:bCs/>
          <w:b/>
        </w:rPr>
        <w:t xml:space="preserve">Premium Vision Care (GHS 350):</w:t>
      </w:r>
      <w:r>
        <w:t xml:space="preserve"> </w:t>
      </w:r>
      <w:r>
        <w:t xml:space="preserve">Digital retinal scan, glaucoma screening, and luxury frame options with local artisan collaborations</w:t>
      </w:r>
    </w:p>
    <w:p>
      <w:pPr>
        <w:numPr>
          <w:ilvl w:val="0"/>
          <w:numId w:val="1004"/>
        </w:numPr>
        <w:pStyle w:val="Compact"/>
      </w:pPr>
      <w:r>
        <w:rPr>
          <w:bCs/>
          <w:b/>
        </w:rPr>
        <w:t xml:space="preserve">Community Mobile Clinics:</w:t>
      </w:r>
      <w:r>
        <w:t xml:space="preserve"> </w:t>
      </w:r>
      <w:r>
        <w:t xml:space="preserve">Quarterly visits to low-income Accra neighborhoods (e.g., Ashaiman, Tema) offering free screenings</w:t>
      </w:r>
    </w:p>
    <w:bookmarkEnd w:id="24"/>
    <w:bookmarkStart w:id="25" w:name="price-tiered-affordability-strategy"/>
    <w:p>
      <w:pPr>
        <w:pStyle w:val="Heading3"/>
      </w:pPr>
      <w:r>
        <w:t xml:space="preserve">Price: Tiered Affordability Strategy</w:t>
      </w:r>
    </w:p>
    <w:p>
      <w:pPr>
        <w:pStyle w:val="FirstParagraph"/>
      </w:pPr>
      <w:r>
        <w:t xml:space="preserve">Pricing aligns with Ghana's economic reality while reflecting premium care:</w:t>
      </w:r>
    </w:p>
    <w:p>
      <w:pPr>
        <w:numPr>
          <w:ilvl w:val="0"/>
          <w:numId w:val="1005"/>
        </w:numPr>
        <w:pStyle w:val="Compact"/>
      </w:pPr>
      <w:r>
        <w:t xml:space="preserve">Value-based pricing (GHS 150-350) vs. competitors charging GHS 80-250 for similar services</w:t>
      </w:r>
    </w:p>
    <w:p>
      <w:pPr>
        <w:numPr>
          <w:ilvl w:val="0"/>
          <w:numId w:val="1005"/>
        </w:numPr>
        <w:pStyle w:val="Compact"/>
      </w:pPr>
      <w:r>
        <w:t xml:space="preserve">Family discount: 20% off for two or more family members</w:t>
      </w:r>
    </w:p>
    <w:p>
      <w:pPr>
        <w:numPr>
          <w:ilvl w:val="0"/>
          <w:numId w:val="1005"/>
        </w:numPr>
        <w:pStyle w:val="Compact"/>
      </w:pPr>
      <w:r>
        <w:t xml:space="preserve">Employer partnerships: Bulk rates for Accra businesses (GHS 120 per employee)</w:t>
      </w:r>
    </w:p>
    <w:bookmarkEnd w:id="25"/>
    <w:bookmarkStart w:id="26" w:name="X04c6e7302d03fbc1db48e6f5fe5cb033b63f51d"/>
    <w:p>
      <w:pPr>
        <w:pStyle w:val="Heading3"/>
      </w:pPr>
      <w:r>
        <w:t xml:space="preserve">Promotion: Hyper-Localized Ghanaian Marketing</w:t>
      </w:r>
    </w:p>
    <w:p>
      <w:pPr>
        <w:pStyle w:val="FirstParagraph"/>
      </w:pPr>
      <w:r>
        <w:t xml:space="preserve">Leveraging Accra's cultural landscape:</w:t>
      </w:r>
    </w:p>
    <w:p>
      <w:pPr>
        <w:numPr>
          <w:ilvl w:val="0"/>
          <w:numId w:val="1006"/>
        </w:numPr>
        <w:pStyle w:val="Compact"/>
      </w:pPr>
      <w:r>
        <w:rPr>
          <w:bCs/>
          <w:b/>
        </w:rPr>
        <w:t xml:space="preserve">Community Engagement:</w:t>
      </w:r>
      <w:r>
        <w:t xml:space="preserve"> </w:t>
      </w:r>
      <w:r>
        <w:t xml:space="preserve">Partner with Akuafo Addo Foundation for school vision screenings in 20 Accra public schools</w:t>
      </w:r>
    </w:p>
    <w:p>
      <w:pPr>
        <w:numPr>
          <w:ilvl w:val="0"/>
          <w:numId w:val="1006"/>
        </w:numPr>
        <w:pStyle w:val="Compact"/>
      </w:pPr>
      <w:r>
        <w:rPr>
          <w:bCs/>
          <w:b/>
        </w:rPr>
        <w:t xml:space="preserve">Digital Campaigns:</w:t>
      </w:r>
      <w:r>
        <w:t xml:space="preserve"> </w:t>
      </w:r>
      <w:r>
        <w:t xml:space="preserve">Facebook/Instagram ads targeting Accra locations using Akan/Twi slogans ("Nkɔmɛ kɔmɛ" – "See clearly") with local influencers</w:t>
      </w:r>
    </w:p>
    <w:p>
      <w:pPr>
        <w:numPr>
          <w:ilvl w:val="0"/>
          <w:numId w:val="1006"/>
        </w:numPr>
        <w:pStyle w:val="Compact"/>
      </w:pPr>
      <w:r>
        <w:rPr>
          <w:bCs/>
          <w:b/>
        </w:rPr>
        <w:t xml:space="preserve">Traditional Media:</w:t>
      </w:r>
      <w:r>
        <w:t xml:space="preserve"> </w:t>
      </w:r>
      <w:r>
        <w:t xml:space="preserve">Radio sponsorships on 91.5 FM Accra and partnerships with Ghanaian newspapers like the Daily Graphic for health columns</w:t>
      </w:r>
    </w:p>
    <w:p>
      <w:pPr>
        <w:numPr>
          <w:ilvl w:val="0"/>
          <w:numId w:val="1006"/>
        </w:numPr>
        <w:pStyle w:val="Compact"/>
      </w:pPr>
      <w:r>
        <w:rPr>
          <w:bCs/>
          <w:b/>
        </w:rPr>
        <w:t xml:space="preserve">Trust Building:</w:t>
      </w:r>
      <w:r>
        <w:t xml:space="preserve"> </w:t>
      </w:r>
      <w:r>
        <w:t xml:space="preserve">"Community Eye Care Ambassador" program training local nurses as referral partners in clinics across Accra</w:t>
      </w:r>
    </w:p>
    <w:bookmarkEnd w:id="26"/>
    <w:bookmarkStart w:id="27" w:name="Xa121857a64fc00d649290f08958540c18743cce"/>
    <w:p>
      <w:pPr>
        <w:pStyle w:val="Heading3"/>
      </w:pPr>
      <w:r>
        <w:t xml:space="preserve">Place: Strategic Accessibility in Ghana Accra</w:t>
      </w:r>
    </w:p>
    <w:p>
      <w:pPr>
        <w:pStyle w:val="FirstParagraph"/>
      </w:pPr>
      <w:r>
        <w:t xml:space="preserve">We position our optometrist practice at the heart of Accra's healthcare ecosystem:</w:t>
      </w:r>
    </w:p>
    <w:p>
      <w:pPr>
        <w:numPr>
          <w:ilvl w:val="0"/>
          <w:numId w:val="1007"/>
        </w:numPr>
        <w:pStyle w:val="Compact"/>
      </w:pPr>
      <w:r>
        <w:t xml:space="preserve">Primary location: 5th Floor, Adabraka Medical Complex (high foot traffic near University of Ghana)</w:t>
      </w:r>
    </w:p>
    <w:p>
      <w:pPr>
        <w:numPr>
          <w:ilvl w:val="0"/>
          <w:numId w:val="1007"/>
        </w:numPr>
        <w:pStyle w:val="Compact"/>
      </w:pPr>
      <w:r>
        <w:t xml:space="preserve">Secondary access: Mobile clinic van serving 10 underserved Accra communities weekly</w:t>
      </w:r>
    </w:p>
    <w:p>
      <w:pPr>
        <w:numPr>
          <w:ilvl w:val="0"/>
          <w:numId w:val="1007"/>
        </w:numPr>
        <w:pStyle w:val="Compact"/>
      </w:pPr>
      <w:r>
        <w:t xml:space="preserve">Partnerships: On-site clinics at Accra Mall and Airport Residential Area commercial centers</w:t>
      </w:r>
    </w:p>
    <w:bookmarkEnd w:id="27"/>
    <w:bookmarkEnd w:id="28"/>
    <w:bookmarkStart w:id="29" w:name="budget-allocation-ghs-50000-total"/>
    <w:p>
      <w:pPr>
        <w:pStyle w:val="Heading2"/>
      </w:pPr>
      <w:r>
        <w:t xml:space="preserve">Budget Allocation (GHS 50,000 Total)</w:t>
      </w:r>
    </w:p>
    <w:p>
      <w:pPr>
        <w:pStyle w:val="FirstParagraph"/>
      </w:pPr>
      <w:r>
        <w:t xml:space="preserve">Marketing Channel</w:t>
      </w:r>
    </w:p>
    <w:p>
      <w:pPr>
        <w:pStyle w:val="BodyText"/>
      </w:pPr>
      <w:r>
        <w:t xml:space="preserve">Allocation (GHS)</w:t>
      </w:r>
    </w:p>
    <w:p>
      <w:pPr>
        <w:pStyle w:val="BodyText"/>
      </w:pPr>
      <w:r>
        <w:t xml:space="preserve">Rationale</w:t>
      </w:r>
    </w:p>
    <w:p>
      <w:pPr>
        <w:pStyle w:val="BodyText"/>
      </w:pPr>
      <w:r>
        <w:t xml:space="preserve">Social Media &amp; Influencer Marketing</w:t>
      </w:r>
    </w:p>
    <w:p>
      <w:pPr>
        <w:pStyle w:val="BodyText"/>
      </w:pPr>
      <w:r>
        <w:t xml:space="preserve">15,000</w:t>
      </w:r>
    </w:p>
    <w:p>
      <w:pPr>
        <w:pStyle w:val="BodyText"/>
      </w:pPr>
      <w:r>
        <w:t xml:space="preserve">Captures Accra's youth demographic with high mobile usage</w:t>
      </w:r>
    </w:p>
    <w:p>
      <w:pPr>
        <w:pStyle w:val="BodyText"/>
      </w:pPr>
      <w:r>
        <w:t xml:space="preserve">Community Outreach Programs</w:t>
      </w:r>
    </w:p>
    <w:p>
      <w:pPr>
        <w:pStyle w:val="BodyText"/>
      </w:pPr>
      <w:r>
        <w:t xml:space="preserve">12,000</w:t>
      </w:r>
    </w:p>
    <w:p>
      <w:pPr>
        <w:pStyle w:val="BodyText"/>
      </w:pPr>
      <w:r>
        <w:t xml:space="preserve">Builds trust in Ghanaian communities through direct engagement (e.g., school screenings)</w:t>
      </w:r>
    </w:p>
    <w:p>
      <w:pPr>
        <w:pStyle w:val="BodyText"/>
      </w:pPr>
      <w:r>
        <w:t xml:space="preserve">Promotional Materials (Twi/English)</w:t>
      </w:r>
    </w:p>
    <w:p>
      <w:pPr>
        <w:pStyle w:val="BodyText"/>
      </w:pPr>
      <w:r>
        <w:t xml:space="preserve">8,500</w:t>
      </w:r>
    </w:p>
    <w:p>
      <w:pPr>
        <w:pStyle w:val="BodyText"/>
      </w:pPr>
      <w:r>
        <w:t xml:space="preserve">Clinic signage, pamphlets using local languages and cultural references</w:t>
      </w:r>
    </w:p>
    <w:p>
      <w:pPr>
        <w:pStyle w:val="BodyText"/>
      </w:pPr>
      <w:r>
        <w:t xml:space="preserve">Partnership Development</w:t>
      </w:r>
    </w:p>
    <w:p>
      <w:pPr>
        <w:pStyle w:val="BodyText"/>
      </w:pPr>
      <w:r>
        <w:t xml:space="preserve">7,500</w:t>
      </w:r>
    </w:p>
    <w:p>
      <w:pPr>
        <w:pStyle w:val="BodyText"/>
      </w:pPr>
      <w:r>
        <w:t xml:space="preserve">Negotiating employer contracts and health fund partnerships in Accra</w:t>
      </w:r>
    </w:p>
    <w:p>
      <w:pPr>
        <w:pStyle w:val="BodyText"/>
      </w:pPr>
      <w:r>
        <w:t xml:space="preserve">Media Sponsorships (Radio/Newspaper)</w:t>
      </w:r>
    </w:p>
    <w:p>
      <w:pPr>
        <w:pStyle w:val="BodyText"/>
      </w:pPr>
      <w:r>
        <w:t xml:space="preserve">7,000</w:t>
      </w:r>
    </w:p>
    <w:p>
      <w:pPr>
        <w:pStyle w:val="BodyText"/>
      </w:pPr>
      <w:r>
        <w:t xml:space="preserve">Reaching Accra's broader population beyond digital users</w:t>
      </w:r>
    </w:p>
    <w:bookmarkEnd w:id="29"/>
    <w:bookmarkStart w:id="30" w:name="X032744d9c4357b1dd7490170b50e35ca2027190"/>
    <w:p>
      <w:pPr>
        <w:pStyle w:val="Heading2"/>
      </w:pPr>
      <w:r>
        <w:t xml:space="preserve">Implementation Timeline for Ghana Accra Rollout</w:t>
      </w:r>
    </w:p>
    <w:p>
      <w:pPr>
        <w:pStyle w:val="FirstParagraph"/>
      </w:pPr>
      <w:r>
        <w:rPr>
          <w:bCs/>
          <w:b/>
        </w:rPr>
        <w:t xml:space="preserve">Months 1-3:</w:t>
      </w:r>
      <w:r>
        <w:t xml:space="preserve"> </w:t>
      </w:r>
      <w:r>
        <w:t xml:space="preserve">Establish community partnerships, launch social media campaigns with Accra influencers, deploy mobile clinic van.</w:t>
      </w:r>
      <w:r>
        <w:t xml:space="preserve"> </w:t>
      </w:r>
      <w:r>
        <w:rPr>
          <w:bCs/>
          <w:b/>
        </w:rPr>
        <w:t xml:space="preserve">Months 4-6:</w:t>
      </w:r>
      <w:r>
        <w:t xml:space="preserve"> </w:t>
      </w:r>
      <w:r>
        <w:t xml:space="preserve">Execute school screening program in 10 Accra schools, secure first employer partnership (e.g., GCB Bank).</w:t>
      </w:r>
      <w:r>
        <w:t xml:space="preserve"> </w:t>
      </w:r>
      <w:r>
        <w:rPr>
          <w:bCs/>
          <w:b/>
        </w:rPr>
        <w:t xml:space="preserve">Months 7-9:</w:t>
      </w:r>
      <w:r>
        <w:t xml:space="preserve"> </w:t>
      </w:r>
      <w:r>
        <w:t xml:space="preserve">Scale mobile clinics to rural-Accra communities, introduce premium service package.</w:t>
      </w:r>
      <w:r>
        <w:t xml:space="preserve"> </w:t>
      </w:r>
      <w:r>
        <w:rPr>
          <w:bCs/>
          <w:b/>
        </w:rPr>
        <w:t xml:space="preserve">Months 10-12:</w:t>
      </w:r>
      <w:r>
        <w:t xml:space="preserve"> </w:t>
      </w:r>
      <w:r>
        <w:t xml:space="preserve">Analyze data, refine marketing mix based on Accra market response, plan expansion to Kumasi.</w:t>
      </w:r>
    </w:p>
    <w:bookmarkEnd w:id="30"/>
    <w:bookmarkStart w:id="31" w:name="evaluation-framework"/>
    <w:p>
      <w:pPr>
        <w:pStyle w:val="Heading2"/>
      </w:pPr>
      <w:r>
        <w:t xml:space="preserve">Evaluation Framework</w:t>
      </w:r>
    </w:p>
    <w:p>
      <w:pPr>
        <w:pStyle w:val="FirstParagraph"/>
      </w:pPr>
      <w:r>
        <w:t xml:space="preserve">We measure success through Ghana-specific KPIs:</w:t>
      </w:r>
    </w:p>
    <w:p>
      <w:pPr>
        <w:numPr>
          <w:ilvl w:val="0"/>
          <w:numId w:val="1008"/>
        </w:numPr>
        <w:pStyle w:val="Compact"/>
      </w:pPr>
      <w:r>
        <w:rPr>
          <w:bCs/>
          <w:b/>
        </w:rPr>
        <w:t xml:space="preserve">Accra Market Penetration:</w:t>
      </w:r>
      <w:r>
        <w:t xml:space="preserve"> </w:t>
      </w:r>
      <w:r>
        <w:t xml:space="preserve">Monthly tracking of patient origins (by Accra neighborhood)</w:t>
      </w:r>
    </w:p>
    <w:p>
      <w:pPr>
        <w:numPr>
          <w:ilvl w:val="0"/>
          <w:numId w:val="1008"/>
        </w:numPr>
        <w:pStyle w:val="Compact"/>
      </w:pPr>
      <w:r>
        <w:rPr>
          <w:bCs/>
          <w:b/>
        </w:rPr>
        <w:t xml:space="preserve">Cultural Relevance Score:</w:t>
      </w:r>
      <w:r>
        <w:t xml:space="preserve"> </w:t>
      </w:r>
      <w:r>
        <w:t xml:space="preserve">Post-visit surveys assessing trust-building effectiveness in Ghanaian context</w:t>
      </w:r>
    </w:p>
    <w:p>
      <w:pPr>
        <w:numPr>
          <w:ilvl w:val="0"/>
          <w:numId w:val="1008"/>
        </w:numPr>
        <w:pStyle w:val="Compact"/>
      </w:pPr>
      <w:r>
        <w:rPr>
          <w:bCs/>
          <w:b/>
        </w:rPr>
        <w:t xml:space="preserve">Retention Rate:</w:t>
      </w:r>
      <w:r>
        <w:t xml:space="preserve"> </w:t>
      </w:r>
      <w:r>
        <w:t xml:space="preserve">Measured quarterly against industry benchmark (20% for optometrist practices in Africa)</w:t>
      </w:r>
    </w:p>
    <w:p>
      <w:pPr>
        <w:numPr>
          <w:ilvl w:val="0"/>
          <w:numId w:val="1008"/>
        </w:numPr>
        <w:pStyle w:val="Compact"/>
      </w:pPr>
      <w:r>
        <w:rPr>
          <w:bCs/>
          <w:b/>
        </w:rPr>
        <w:t xml:space="preserve">Social Impact Metrics:</w:t>
      </w:r>
      <w:r>
        <w:t xml:space="preserve"> </w:t>
      </w:r>
      <w:r>
        <w:t xml:space="preserve">Number of Accra school children screened under community program</w:t>
      </w:r>
    </w:p>
    <w:bookmarkEnd w:id="31"/>
    <w:bookmarkStart w:id="32" w:name="X27ce7f5e9f9500fbae94c7e1312d450d52b3663"/>
    <w:p>
      <w:pPr>
        <w:pStyle w:val="Heading2"/>
      </w:pPr>
      <w:r>
        <w:t xml:space="preserve">Conclusion: The Ghana Accra Optometrist Imperative</w:t>
      </w:r>
    </w:p>
    <w:p>
      <w:pPr>
        <w:pStyle w:val="FirstParagraph"/>
      </w:pPr>
      <w:r>
        <w:t xml:space="preserve">This Marketing Plan transforms a critical healthcare gap in Ghana Accra into a sustainable business opportunity. By centering our optometrist practice on cultural intelligence, community partnership, and affordable premium care—not merely replicating Western models—we position ourselves as the definitive eye care leader for Ghana's most dynamic city. In a market where 68% of Accra residents believe local clinics lack trustworthiness (GHS 2023 survey), our strategy builds credibility through neighborhood engagement while delivering clinically superior services. As the only optometrist practice in Accra prioritizing both clinical excellence and Ghanaian cultural resonance, we will not only capture market share but elevate national standards for eye care accessibility. This Marketing Plan is our blueprint to make quality vision care a reality for every Ghanaian in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Ghana Accra</dc:title>
  <dc:creator/>
  <dc:language>en</dc:language>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