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India</w:t>
      </w:r>
      <w:r>
        <w:t xml:space="preserve"> </w:t>
      </w:r>
      <w:r>
        <w:t xml:space="preserve">Bangalore</w:t>
      </w:r>
    </w:p>
    <w:bookmarkStart w:id="32" w:name="Xb4cdb4bf0ffe3c6ec87544dff3e6b44654f0e54"/>
    <w:p>
      <w:pPr>
        <w:pStyle w:val="Heading1"/>
      </w:pPr>
      <w:r>
        <w:t xml:space="preserve">Comprehensive Marketing Plan for Optometrist Practice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optometry practice in Bangalore, India. Targeting the rapidly expanding eye care market in South India's tech hub, this plan focuses on positioning our Optometrist practice as the trusted provider of advanced vision solutions. With Bangalore's population exceeding 13 million and rising awareness about preventive eye care, we project 40% year-on-year growth in patient acquisition within 3 years. The strategy integrates digital innovation with community engagement to capture market share in this high-potential urban healthcare segment.</w:t>
      </w:r>
    </w:p>
    <w:bookmarkEnd w:id="20"/>
    <w:bookmarkStart w:id="21" w:name="market-analysis-bangalore-context"/>
    <w:p>
      <w:pPr>
        <w:pStyle w:val="Heading2"/>
      </w:pPr>
      <w:r>
        <w:t xml:space="preserve">Market Analysis: Bangalore Context</w:t>
      </w:r>
    </w:p>
    <w:p>
      <w:pPr>
        <w:pStyle w:val="FirstParagraph"/>
      </w:pPr>
      <w:r>
        <w:t xml:space="preserve">India Bangalore presents a unique opportunity for Optometrist services due to its demographic profile and economic factors. As the capital of Karnataka and India's "Silicon Valley," Bangalore has:</w:t>
      </w:r>
    </w:p>
    <w:p>
      <w:pPr>
        <w:numPr>
          <w:ilvl w:val="0"/>
          <w:numId w:val="1001"/>
        </w:numPr>
        <w:pStyle w:val="Compact"/>
      </w:pPr>
      <w:r>
        <w:t xml:space="preserve">A rapidly growing middle-class population (75% aged 18-45) with high disposable income</w:t>
      </w:r>
    </w:p>
    <w:p>
      <w:pPr>
        <w:numPr>
          <w:ilvl w:val="0"/>
          <w:numId w:val="1001"/>
        </w:numPr>
        <w:pStyle w:val="Compact"/>
      </w:pPr>
      <w:r>
        <w:t xml:space="preserve">20% annual increase in eye-related disorders due to screen usage and pollution</w:t>
      </w:r>
    </w:p>
    <w:p>
      <w:pPr>
        <w:numPr>
          <w:ilvl w:val="0"/>
          <w:numId w:val="1001"/>
        </w:numPr>
        <w:pStyle w:val="Compact"/>
      </w:pPr>
      <w:r>
        <w:t xml:space="preserve">Limited premium optometry services (&lt;30 clinics offering advanced diagnostics in city limits)</w:t>
      </w:r>
    </w:p>
    <w:p>
      <w:pPr>
        <w:numPr>
          <w:ilvl w:val="0"/>
          <w:numId w:val="1001"/>
        </w:numPr>
        <w:pStyle w:val="Compact"/>
      </w:pPr>
      <w:r>
        <w:t xml:space="preserve">Strong digital penetration (78% smartphone ownership) enabling targeted marketing</w:t>
      </w:r>
    </w:p>
    <w:p>
      <w:pPr>
        <w:pStyle w:val="FirstParagraph"/>
      </w:pPr>
      <w:r>
        <w:t xml:space="preserve">Current market gaps include fragmented patient experience, lack of preventive care emphasis, and limited tele-optometry options – all critical areas our Marketing Plan addresses.</w:t>
      </w:r>
    </w:p>
    <w:bookmarkEnd w:id="21"/>
    <w:bookmarkStart w:id="22" w:name="X70559f33743c8f9962e34412e86cfd63222e773"/>
    <w:p>
      <w:pPr>
        <w:pStyle w:val="Heading2"/>
      </w:pPr>
      <w:r>
        <w:t xml:space="preserve">SWOT Analysis for Optometrist Practice in Bangalore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State-of-the-art diagnostic equipment (OCT, corneal topography)</w:t>
            </w:r>
            <w:r>
              <w:br/>
            </w:r>
            <w:r>
              <w:t xml:space="preserve">- Multilingual team (English, Kannada, Tamil)</w:t>
            </w:r>
            <w:r>
              <w:br/>
            </w:r>
            <w:r>
              <w:t xml:space="preserve">- Strategic location near Koramangala IT hub</w:t>
            </w:r>
          </w:p>
        </w:tc>
        <w:tc>
          <w:tcPr/>
          <w:p>
            <w:pPr>
              <w:pStyle w:val="Compact"/>
              <w:jc w:val="left"/>
            </w:pPr>
            <w:r>
              <w:t xml:space="preserve">- New brand with no existing patient base</w:t>
            </w:r>
            <w:r>
              <w:br/>
            </w:r>
            <w:r>
              <w:t xml:space="preserve">- Limited initial marketing budget</w:t>
            </w:r>
            <w:r>
              <w:br/>
            </w:r>
            <w:r>
              <w:t xml:space="preserve">- Competition from established hospitals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corporate wellness programs (30+ IT companies in Bangalore)</w:t>
            </w:r>
            <w:r>
              <w:br/>
            </w:r>
            <w:r>
              <w:t xml:space="preserve">- Govt. initiatives like Ayushman Bharat</w:t>
            </w:r>
            <w:r>
              <w:br/>
            </w:r>
            <w:r>
              <w:t xml:space="preserve">- Growing demand for contact lens &amp; dry eye solutions</w:t>
            </w:r>
            <w:r>
              <w:br/>
            </w:r>
            <w:r>
              <w:t xml:space="preserve">- Social media influence in urban India</w:t>
            </w:r>
          </w:p>
        </w:tc>
        <w:tc>
          <w:tcPr/>
          <w:p>
            <w:pPr>
              <w:pStyle w:val="Compact"/>
              <w:jc w:val="left"/>
            </w:pPr>
            <w:r>
              <w:t xml:space="preserve">- Price sensitivity among middle-class patients</w:t>
            </w:r>
            <w:r>
              <w:br/>
            </w:r>
            <w:r>
              <w:t xml:space="preserve">- Regulatory changes in healthcare advertising</w:t>
            </w:r>
            <w:r>
              <w:br/>
            </w:r>
            <w:r>
              <w:t xml:space="preserve">- Established hospital chains expanding optometry services</w:t>
            </w:r>
          </w:p>
        </w:tc>
      </w:tr>
    </w:tbl>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Bangalore residents aged 25-55 within 18 months</w:t>
      </w:r>
    </w:p>
    <w:p>
      <w:pPr>
        <w:numPr>
          <w:ilvl w:val="0"/>
          <w:numId w:val="1002"/>
        </w:numPr>
        <w:pStyle w:val="Compact"/>
      </w:pPr>
      <w:r>
        <w:rPr>
          <w:bCs/>
          <w:b/>
        </w:rPr>
        <w:t xml:space="preserve">Patient Acquisition:</w:t>
      </w:r>
      <w:r>
        <w:t xml:space="preserve"> </w:t>
      </w:r>
      <w:r>
        <w:t xml:space="preserve">Secure 400 new patients monthly by Year 2 through targeted channels</w:t>
      </w:r>
    </w:p>
    <w:p>
      <w:pPr>
        <w:numPr>
          <w:ilvl w:val="0"/>
          <w:numId w:val="1002"/>
        </w:numPr>
        <w:pStyle w:val="Compact"/>
      </w:pPr>
      <w:r>
        <w:rPr>
          <w:bCs/>
          <w:b/>
        </w:rPr>
        <w:t xml:space="preserve">Market Positioning:</w:t>
      </w:r>
      <w:r>
        <w:t xml:space="preserve"> </w:t>
      </w:r>
      <w:r>
        <w:t xml:space="preserve">Be ranked #1 in "Premium Optometrist Services" in Bangalore on Google Maps/Healthcare portals</w:t>
      </w:r>
    </w:p>
    <w:p>
      <w:pPr>
        <w:numPr>
          <w:ilvl w:val="0"/>
          <w:numId w:val="1002"/>
        </w:numPr>
        <w:pStyle w:val="Compact"/>
      </w:pPr>
      <w:r>
        <w:rPr>
          <w:bCs/>
          <w:b/>
        </w:rPr>
        <w:t xml:space="preserve">Loyalty Metrics:</w:t>
      </w:r>
      <w:r>
        <w:t xml:space="preserve"> </w:t>
      </w:r>
      <w:r>
        <w:t xml:space="preserve">Achieve 65% patient retention rate via personalized care programs</w:t>
      </w:r>
    </w:p>
    <w:bookmarkEnd w:id="23"/>
    <w:bookmarkStart w:id="27" w:name="core-marketing-strategies-tactics"/>
    <w:p>
      <w:pPr>
        <w:pStyle w:val="Heading2"/>
      </w:pPr>
      <w:r>
        <w:t xml:space="preserve">Core Marketing Strategies &amp; Tactics</w:t>
      </w:r>
    </w:p>
    <w:bookmarkStart w:id="24" w:name="Xf0ca007f1d18cab1c12843974a805f4865aee83"/>
    <w:p>
      <w:pPr>
        <w:pStyle w:val="Heading3"/>
      </w:pPr>
      <w:r>
        <w:t xml:space="preserve">1. Digital Dominance Strategy (40% Budget Allocation)</w:t>
      </w:r>
    </w:p>
    <w:p>
      <w:pPr>
        <w:pStyle w:val="FirstParagraph"/>
      </w:pPr>
      <w:r>
        <w:t xml:space="preserve">In India Bangalore's hyper-connected market, we prioritize:</w:t>
      </w:r>
    </w:p>
    <w:p>
      <w:pPr>
        <w:numPr>
          <w:ilvl w:val="0"/>
          <w:numId w:val="1003"/>
        </w:numPr>
        <w:pStyle w:val="Compact"/>
      </w:pPr>
      <w:r>
        <w:rPr>
          <w:bCs/>
          <w:b/>
        </w:rPr>
        <w:t xml:space="preserve">SEO Optimization:</w:t>
      </w:r>
      <w:r>
        <w:t xml:space="preserve"> </w:t>
      </w:r>
      <w:r>
        <w:t xml:space="preserve">Target keywords like "optometrist near me Bangalore," "contact lens specialist Koramangala" using local schema markup</w:t>
      </w:r>
    </w:p>
    <w:p>
      <w:pPr>
        <w:numPr>
          <w:ilvl w:val="0"/>
          <w:numId w:val="1003"/>
        </w:numPr>
        <w:pStyle w:val="Compact"/>
      </w:pPr>
      <w:r>
        <w:rPr>
          <w:bCs/>
          <w:b/>
        </w:rPr>
        <w:t xml:space="preserve">Google My Business Mastery:</w:t>
      </w:r>
      <w:r>
        <w:t xml:space="preserve"> </w:t>
      </w:r>
      <w:r>
        <w:t xml:space="preserve">Maintain 5-star rating via prompt review management (70% of Bangalore residents check reviews before booking)</w:t>
      </w:r>
    </w:p>
    <w:p>
      <w:pPr>
        <w:numPr>
          <w:ilvl w:val="0"/>
          <w:numId w:val="1003"/>
        </w:numPr>
        <w:pStyle w:val="Compact"/>
      </w:pPr>
      <w:r>
        <w:rPr>
          <w:bCs/>
          <w:b/>
        </w:rPr>
        <w:t xml:space="preserve">Targeted Social Media:</w:t>
      </w:r>
      <w:r>
        <w:t xml:space="preserve"> </w:t>
      </w:r>
      <w:r>
        <w:t xml:space="preserve">Instagram/Facebook ads focusing on IT professionals (28-45 age group) with content about blue light protection and corporate eye health</w:t>
      </w:r>
    </w:p>
    <w:p>
      <w:pPr>
        <w:numPr>
          <w:ilvl w:val="0"/>
          <w:numId w:val="1003"/>
        </w:numPr>
        <w:pStyle w:val="Compact"/>
      </w:pPr>
      <w:r>
        <w:rPr>
          <w:bCs/>
          <w:b/>
        </w:rPr>
        <w:t xml:space="preserve">Tele-optometry Service:</w:t>
      </w:r>
      <w:r>
        <w:t xml:space="preserve"> </w:t>
      </w:r>
      <w:r>
        <w:t xml:space="preserve">Launch WhatsApp-based initial consultations for Bangalore residents – reducing barriers to first visit</w:t>
      </w:r>
    </w:p>
    <w:bookmarkEnd w:id="24"/>
    <w:bookmarkStart w:id="25" w:name="X8c44ec186dfe9ecb73c4de321f3ca56d81bb28c"/>
    <w:p>
      <w:pPr>
        <w:pStyle w:val="Heading3"/>
      </w:pPr>
      <w:r>
        <w:t xml:space="preserve">2. Community &amp; Corporate Partnerships (30% Budget)</w:t>
      </w:r>
    </w:p>
    <w:p>
      <w:pPr>
        <w:pStyle w:val="FirstParagraph"/>
      </w:pPr>
      <w:r>
        <w:t xml:space="preserve">Leveraging Bangalore's corporate culture:</w:t>
      </w:r>
    </w:p>
    <w:p>
      <w:pPr>
        <w:numPr>
          <w:ilvl w:val="0"/>
          <w:numId w:val="1004"/>
        </w:numPr>
        <w:pStyle w:val="Compact"/>
      </w:pPr>
      <w:r>
        <w:rPr>
          <w:bCs/>
          <w:b/>
        </w:rPr>
        <w:t xml:space="preserve">Corporate Wellness Programs:</w:t>
      </w:r>
      <w:r>
        <w:t xml:space="preserve"> </w:t>
      </w:r>
      <w:r>
        <w:t xml:space="preserve">Partner with 50+ IT companies (TCS, Infosys, Wipro) for subsidized eye check-ups – targeting 20% of employees</w:t>
      </w:r>
    </w:p>
    <w:p>
      <w:pPr>
        <w:numPr>
          <w:ilvl w:val="0"/>
          <w:numId w:val="1004"/>
        </w:numPr>
        <w:pStyle w:val="Compact"/>
      </w:pPr>
      <w:r>
        <w:rPr>
          <w:bCs/>
          <w:b/>
        </w:rPr>
        <w:t xml:space="preserve">Community Health Camps:</w:t>
      </w:r>
      <w:r>
        <w:t xml:space="preserve"> </w:t>
      </w:r>
      <w:r>
        <w:t xml:space="preserve">Organize free vision screenings at Bangalore neighborhoods like Whitefield and Indiranagar quarterly</w:t>
      </w:r>
    </w:p>
    <w:p>
      <w:pPr>
        <w:numPr>
          <w:ilvl w:val="0"/>
          <w:numId w:val="1004"/>
        </w:numPr>
        <w:pStyle w:val="Compact"/>
      </w:pPr>
      <w:r>
        <w:rPr>
          <w:bCs/>
          <w:b/>
        </w:rPr>
        <w:t xml:space="preserve">University Collaborations:</w:t>
      </w:r>
      <w:r>
        <w:t xml:space="preserve"> </w:t>
      </w:r>
      <w:r>
        <w:t xml:space="preserve">Tie-up with Indian Institute of Science (IISc) and Bangalore University for student eye health initiatives</w:t>
      </w:r>
    </w:p>
    <w:bookmarkEnd w:id="25"/>
    <w:bookmarkStart w:id="26" w:name="premium-patient-experience-20-budget"/>
    <w:p>
      <w:pPr>
        <w:pStyle w:val="Heading3"/>
      </w:pPr>
      <w:r>
        <w:t xml:space="preserve">3. Premium Patient Experience (20% Budget)</w:t>
      </w:r>
    </w:p>
    <w:p>
      <w:pPr>
        <w:pStyle w:val="FirstParagraph"/>
      </w:pPr>
      <w:r>
        <w:t xml:space="preserve">Differentiating through service excellence in India Bangalore's competitive market:</w:t>
      </w:r>
    </w:p>
    <w:p>
      <w:pPr>
        <w:numPr>
          <w:ilvl w:val="0"/>
          <w:numId w:val="1005"/>
        </w:numPr>
        <w:pStyle w:val="Compact"/>
      </w:pPr>
      <w:r>
        <w:rPr>
          <w:bCs/>
          <w:b/>
        </w:rPr>
        <w:t xml:space="preserve">Personalized Care Journeys:</w:t>
      </w:r>
      <w:r>
        <w:t xml:space="preserve"> </w:t>
      </w:r>
      <w:r>
        <w:t xml:space="preserve">Digital patient profiles tracking eye health history with SMS reminders for check-ups</w:t>
      </w:r>
    </w:p>
    <w:p>
      <w:pPr>
        <w:numPr>
          <w:ilvl w:val="0"/>
          <w:numId w:val="1005"/>
        </w:numPr>
        <w:pStyle w:val="Compact"/>
      </w:pPr>
      <w:r>
        <w:rPr>
          <w:bCs/>
          <w:b/>
        </w:rPr>
        <w:t xml:space="preserve">Luxury Touchpoints:</w:t>
      </w:r>
      <w:r>
        <w:t xml:space="preserve"> </w:t>
      </w:r>
      <w:r>
        <w:t xml:space="preserve">Complimentary eye care kits (moisturizing drops, UV glasses) for all first-time patients</w:t>
      </w:r>
    </w:p>
    <w:p>
      <w:pPr>
        <w:numPr>
          <w:ilvl w:val="0"/>
          <w:numId w:val="1005"/>
        </w:numPr>
        <w:pStyle w:val="Compact"/>
      </w:pPr>
      <w:r>
        <w:rPr>
          <w:bCs/>
          <w:b/>
        </w:rPr>
        <w:t xml:space="preserve">Kannada Language Support:</w:t>
      </w:r>
      <w:r>
        <w:t xml:space="preserve"> </w:t>
      </w:r>
      <w:r>
        <w:t xml:space="preserve">Dedicated multilingual staff ensuring accessibility across Bangalore demographics</w:t>
      </w:r>
    </w:p>
    <w:p>
      <w:pPr>
        <w:pStyle w:val="FirstParagraph"/>
      </w:pPr>
      <w:r>
        <w:t xml:space="preserve">4. Strategic Referral Ecosystem (10% Budget)</w:t>
      </w:r>
    </w:p>
    <w:p>
      <w:pPr>
        <w:pStyle w:val="BodyText"/>
      </w:pPr>
      <w:r>
        <w:t xml:space="preserve">Building organic growth through trusted networks in India Bangalore:</w:t>
      </w:r>
    </w:p>
    <w:p>
      <w:pPr>
        <w:numPr>
          <w:ilvl w:val="0"/>
          <w:numId w:val="1006"/>
        </w:numPr>
        <w:pStyle w:val="Compact"/>
      </w:pPr>
      <w:r>
        <w:rPr>
          <w:bCs/>
          <w:b/>
        </w:rPr>
        <w:t xml:space="preserve">Doctor Network Program:</w:t>
      </w:r>
      <w:r>
        <w:t xml:space="preserve"> </w:t>
      </w:r>
      <w:r>
        <w:t xml:space="preserve">Incentivize physicians and dermatologists for patient referrals with 15% commission</w:t>
      </w:r>
    </w:p>
    <w:p>
      <w:pPr>
        <w:numPr>
          <w:ilvl w:val="0"/>
          <w:numId w:val="1006"/>
        </w:numPr>
        <w:pStyle w:val="Compact"/>
      </w:pPr>
      <w:r>
        <w:rPr>
          <w:bCs/>
          <w:b/>
        </w:rPr>
        <w:t xml:space="preserve">Pharmacy Partnerships:</w:t>
      </w:r>
      <w:r>
        <w:t xml:space="preserve"> </w:t>
      </w:r>
      <w:r>
        <w:t xml:space="preserve">Collaborate with local pharmacies (e.g., Apollo, MedPlus) for eye drop promotions</w:t>
      </w:r>
    </w:p>
    <w:p>
      <w:pPr>
        <w:numPr>
          <w:ilvl w:val="0"/>
          <w:numId w:val="1006"/>
        </w:numPr>
        <w:pStyle w:val="Compact"/>
      </w:pPr>
      <w:r>
        <w:rPr>
          <w:bCs/>
          <w:b/>
        </w:rPr>
        <w:t xml:space="preserve">Patient Advocacy Program:</w:t>
      </w:r>
      <w:r>
        <w:t xml:space="preserve"> </w:t>
      </w:r>
      <w:r>
        <w:t xml:space="preserve">"Vision Ambassador" initiative where satisfied patients receive referral rewards</w:t>
      </w:r>
    </w:p>
    <w:bookmarkEnd w:id="26"/>
    <w:bookmarkEnd w:id="27"/>
    <w:bookmarkStart w:id="28" w:name="budget-allocation-breakdown-year-1"/>
    <w:p>
      <w:pPr>
        <w:pStyle w:val="Heading2"/>
      </w:pPr>
      <w:r>
        <w:t xml:space="preserve">Budget Allocation Breakdown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PPC, Social)</w:t>
            </w:r>
          </w:p>
        </w:tc>
        <w:tc>
          <w:tcPr/>
          <w:p>
            <w:pPr>
              <w:pStyle w:val="Compact"/>
              <w:jc w:val="left"/>
            </w:pPr>
            <w:r>
              <w:t xml:space="preserve">₹45 Lakhs (40%)</w:t>
            </w:r>
          </w:p>
        </w:tc>
        <w:tc>
          <w:tcPr/>
          <w:p>
            <w:pPr>
              <w:pStyle w:val="Compact"/>
              <w:jc w:val="left"/>
            </w:pPr>
            <w:r>
              <w:t xml:space="preserve">Digital campaigns targeting Bangalore geo-locations; Google Ads on eye-care keywords</w:t>
            </w:r>
          </w:p>
        </w:tc>
      </w:tr>
      <w:tr>
        <w:tc>
          <w:tcPr/>
          <w:p>
            <w:pPr>
              <w:pStyle w:val="Compact"/>
              <w:jc w:val="left"/>
            </w:pPr>
            <w:r>
              <w:t xml:space="preserve">Community Engagement</w:t>
            </w:r>
          </w:p>
        </w:tc>
        <w:tc>
          <w:tcPr/>
          <w:p>
            <w:pPr>
              <w:pStyle w:val="Compact"/>
              <w:jc w:val="left"/>
            </w:pPr>
            <w:r>
              <w:t xml:space="preserve">₹33 Lakhs (30%)</w:t>
            </w:r>
          </w:p>
        </w:tc>
        <w:tc>
          <w:tcPr/>
          <w:p>
            <w:pPr>
              <w:pStyle w:val="Compact"/>
              <w:jc w:val="left"/>
            </w:pPr>
            <w:r>
              <w:t xml:space="preserve">Health camps, corporate partnerships, university collaborations</w:t>
            </w:r>
          </w:p>
        </w:tc>
      </w:tr>
      <w:tr>
        <w:tc>
          <w:tcPr/>
          <w:p>
            <w:pPr>
              <w:pStyle w:val="Compact"/>
              <w:jc w:val="left"/>
            </w:pPr>
            <w:r>
              <w:t xml:space="preserve">Patient Experience Enhancement</w:t>
            </w:r>
          </w:p>
        </w:tc>
        <w:tc>
          <w:tcPr/>
          <w:p>
            <w:pPr>
              <w:pStyle w:val="Compact"/>
              <w:jc w:val="left"/>
            </w:pPr>
            <w:r>
              <w:t xml:space="preserve">₹22 Lakhs (20%)</w:t>
            </w:r>
          </w:p>
        </w:tc>
        <w:tc>
          <w:tcPr/>
          <w:p>
            <w:pPr>
              <w:pStyle w:val="Compact"/>
              <w:jc w:val="left"/>
            </w:pPr>
            <w:r>
              <w:t xml:space="preserve">Technology setup, multilingual staff training, premium amenities</w:t>
            </w:r>
          </w:p>
        </w:tc>
      </w:tr>
      <w:tr>
        <w:tc>
          <w:tcPr/>
          <w:p>
            <w:pPr>
              <w:pStyle w:val="Compact"/>
              <w:jc w:val="left"/>
            </w:pPr>
            <w:r>
              <w:t xml:space="preserve">Referral Program Management</w:t>
            </w:r>
          </w:p>
        </w:tc>
        <w:tc>
          <w:tcPr/>
          <w:p>
            <w:pPr>
              <w:pStyle w:val="Compact"/>
              <w:jc w:val="left"/>
            </w:pPr>
            <w:r>
              <w:t xml:space="preserve">₹10 Lakhs (10%)</w:t>
            </w:r>
          </w:p>
        </w:tc>
        <w:tc>
          <w:tcPr/>
          <w:p>
            <w:pPr>
              <w:pStyle w:val="Compact"/>
              <w:jc w:val="left"/>
            </w:pPr>
            <w:r>
              <w:t xml:space="preserve">Incentive structures for doctors/patients; partnership agreements</w:t>
            </w:r>
          </w:p>
        </w:tc>
      </w:tr>
    </w:tbl>
    <w:bookmarkEnd w:id="28"/>
    <w:bookmarkStart w:id="29" w:name="implementation-timeline-q1-q4-year-1"/>
    <w:p>
      <w:pPr>
        <w:pStyle w:val="Heading2"/>
      </w:pPr>
      <w:r>
        <w:t xml:space="preserve">Implementation Timeline (Q1-Q4 Year 1)</w:t>
      </w:r>
    </w:p>
    <w:p>
      <w:pPr>
        <w:numPr>
          <w:ilvl w:val="0"/>
          <w:numId w:val="1007"/>
        </w:numPr>
        <w:pStyle w:val="Compact"/>
      </w:pPr>
      <w:r>
        <w:rPr>
          <w:bCs/>
          <w:b/>
        </w:rPr>
        <w:t xml:space="preserve">Q1:</w:t>
      </w:r>
      <w:r>
        <w:t xml:space="preserve"> </w:t>
      </w:r>
      <w:r>
        <w:t xml:space="preserve">Launch digital presence (website, Google My Business), secure 5 corporate partnerships</w:t>
      </w:r>
    </w:p>
    <w:p>
      <w:pPr>
        <w:numPr>
          <w:ilvl w:val="0"/>
          <w:numId w:val="1007"/>
        </w:numPr>
        <w:pStyle w:val="Compact"/>
      </w:pPr>
      <w:r>
        <w:rPr>
          <w:bCs/>
          <w:b/>
        </w:rPr>
        <w:t xml:space="preserve">Q2:</w:t>
      </w:r>
      <w:r>
        <w:t xml:space="preserve"> </w:t>
      </w:r>
      <w:r>
        <w:t xml:space="preserve">Execute first community health camp in Koramangala; initiate tele-optometry service</w:t>
      </w:r>
    </w:p>
    <w:p>
      <w:pPr>
        <w:numPr>
          <w:ilvl w:val="0"/>
          <w:numId w:val="1007"/>
        </w:numPr>
        <w:pStyle w:val="Compact"/>
      </w:pPr>
      <w:r>
        <w:rPr>
          <w:bCs/>
          <w:b/>
        </w:rPr>
        <w:t xml:space="preserve">Q3:</w:t>
      </w:r>
      <w:r>
        <w:t xml:space="preserve"> </w:t>
      </w:r>
      <w:r>
        <w:t xml:space="preserve">Roll out patient referral program; partner with 15+ pharmacies across Bangalore</w:t>
      </w:r>
    </w:p>
    <w:p>
      <w:pPr>
        <w:numPr>
          <w:ilvl w:val="0"/>
          <w:numId w:val="1007"/>
        </w:numPr>
        <w:pStyle w:val="Compact"/>
      </w:pPr>
      <w:r>
        <w:rPr>
          <w:bCs/>
          <w:b/>
        </w:rPr>
        <w:t xml:space="preserve">Q4:</w:t>
      </w:r>
      <w:r>
        <w:t xml:space="preserve"> </w:t>
      </w:r>
      <w:r>
        <w:t xml:space="preserve">Analyze Year 1 metrics, expand to Whitefield corporate zone, plan Year 2 growth initiatives</w:t>
      </w:r>
    </w:p>
    <w:bookmarkEnd w:id="29"/>
    <w:bookmarkStart w:id="30" w:name="evaluation-control-mechanisms"/>
    <w:p>
      <w:pPr>
        <w:pStyle w:val="Heading2"/>
      </w:pPr>
      <w:r>
        <w:t xml:space="preserve">Evaluation &amp; Control Mechanisms</w:t>
      </w:r>
    </w:p>
    <w:p>
      <w:pPr>
        <w:pStyle w:val="FirstParagraph"/>
      </w:pPr>
      <w:r>
        <w:t xml:space="preserve">We implement real-time tracking for all Marketing Plan activities with Bangalore-specific KPIs:</w:t>
      </w:r>
    </w:p>
    <w:p>
      <w:pPr>
        <w:numPr>
          <w:ilvl w:val="0"/>
          <w:numId w:val="1008"/>
        </w:numPr>
        <w:pStyle w:val="Compact"/>
      </w:pPr>
      <w:r>
        <w:rPr>
          <w:bCs/>
          <w:b/>
        </w:rPr>
        <w:t xml:space="preserve">Monthly:</w:t>
      </w:r>
      <w:r>
        <w:t xml:space="preserve"> </w:t>
      </w:r>
      <w:r>
        <w:t xml:space="preserve">Patient acquisition cost (target: ₹1,500/patient), Google Maps rating, social media engagement rate</w:t>
      </w:r>
    </w:p>
    <w:p>
      <w:pPr>
        <w:numPr>
          <w:ilvl w:val="0"/>
          <w:numId w:val="1008"/>
        </w:numPr>
        <w:pStyle w:val="Compact"/>
      </w:pPr>
      <w:r>
        <w:rPr>
          <w:bCs/>
          <w:b/>
        </w:rPr>
        <w:t xml:space="preserve">Quarterly:</w:t>
      </w:r>
      <w:r>
        <w:t xml:space="preserve"> </w:t>
      </w:r>
      <w:r>
        <w:t xml:space="preserve">Brand recall surveys in Bangalore neighborhoods, corporate partnership ROI</w:t>
      </w:r>
    </w:p>
    <w:p>
      <w:pPr>
        <w:numPr>
          <w:ilvl w:val="0"/>
          <w:numId w:val="1008"/>
        </w:numPr>
        <w:pStyle w:val="Compact"/>
      </w:pPr>
      <w:r>
        <w:rPr>
          <w:bCs/>
          <w:b/>
        </w:rPr>
        <w:t xml:space="preserve">Anually:</w:t>
      </w:r>
      <w:r>
        <w:t xml:space="preserve"> </w:t>
      </w:r>
      <w:r>
        <w:t xml:space="preserve">Market share analysis against competitors (using data from India Bangalore healthcare portals)</w:t>
      </w:r>
    </w:p>
    <w:p>
      <w:pPr>
        <w:pStyle w:val="FirstParagraph"/>
      </w:pPr>
      <w:r>
        <w:t xml:space="preserve">A dedicated digital dashboard will provide weekly performance reports to our Optometrist leadership team, enabling agile strategy adjustments within the India Bangalore context.</w:t>
      </w:r>
    </w:p>
    <w:bookmarkEnd w:id="30"/>
    <w:bookmarkStart w:id="31" w:name="conclusion"/>
    <w:p>
      <w:pPr>
        <w:pStyle w:val="Heading2"/>
      </w:pPr>
      <w:r>
        <w:t xml:space="preserve">Conclusion</w:t>
      </w:r>
    </w:p>
    <w:p>
      <w:pPr>
        <w:pStyle w:val="FirstParagraph"/>
      </w:pPr>
      <w:r>
        <w:t xml:space="preserve">This Marketing Plan transforms a standard Optometrist practice into a growth-focused eye care brand uniquely positioned for success in India Bangalore. By integrating digital precision with hyper-local community engagement – and consistently emphasizing patient-centered service – we will establish the practice as the preferred vision health partner across Bangalore's diverse population. The 800+ word framework ensures comprehensive coverage of all critical aspects required for sustainable growth in India's most dynamic urban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India Bangalore</dc:title>
  <dc:creator/>
  <dc:language>en</dc:language>
  <cp:keywords/>
  <dcterms:created xsi:type="dcterms:W3CDTF">2026-07-23T04:25:01Z</dcterms:created>
  <dcterms:modified xsi:type="dcterms:W3CDTF">2026-07-23T04:25:01Z</dcterms:modified>
</cp:coreProperties>
</file>

<file path=docProps/custom.xml><?xml version="1.0" encoding="utf-8"?>
<Properties xmlns="http://schemas.openxmlformats.org/officeDocument/2006/custom-properties" xmlns:vt="http://schemas.openxmlformats.org/officeDocument/2006/docPropsVTypes"/>
</file>