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Optometrist</w:t>
      </w:r>
      <w:r>
        <w:t xml:space="preserve"> </w:t>
      </w:r>
      <w:r>
        <w:t xml:space="preserve">Practice</w:t>
      </w:r>
      <w:r>
        <w:t xml:space="preserve"> </w:t>
      </w:r>
      <w:r>
        <w:t xml:space="preserve">in</w:t>
      </w:r>
      <w:r>
        <w:t xml:space="preserve"> </w:t>
      </w:r>
      <w:r>
        <w:t xml:space="preserve">Tel</w:t>
      </w:r>
      <w:r>
        <w:t xml:space="preserve"> </w:t>
      </w:r>
      <w:r>
        <w:t xml:space="preserve">Aviv,</w:t>
      </w:r>
      <w:r>
        <w:t xml:space="preserve"> </w:t>
      </w:r>
      <w:r>
        <w:t xml:space="preserve">Israel</w:t>
      </w:r>
    </w:p>
    <w:bookmarkStart w:id="31" w:name="X615598b8e33bc6d086b29918aa03736a5fc9c50"/>
    <w:p>
      <w:pPr>
        <w:pStyle w:val="Heading1"/>
      </w:pPr>
      <w:r>
        <w:t xml:space="preserve">Strategic Marketing Plan for [Your Optometrist Practice Name]: Delivering Vision Excellence in Israel Tel Aviv</w:t>
      </w:r>
    </w:p>
    <w:bookmarkStart w:id="20" w:name="i.-executive-summary"/>
    <w:p>
      <w:pPr>
        <w:pStyle w:val="Heading2"/>
      </w:pPr>
      <w:r>
        <w:t xml:space="preserve">I. Executive Summary</w:t>
      </w:r>
    </w:p>
    <w:p>
      <w:pPr>
        <w:pStyle w:val="FirstParagraph"/>
      </w:pPr>
      <w:r>
        <w:t xml:space="preserve">This comprehensive Marketing Plan outlines a targeted strategy to establish and grow [Your Optometrist Practice Name] as the premier optometric care provider in Tel Aviv, Israel. Capitalizing on Tel Aviv's unique demographic, cultural dynamics, and healthcare landscape, this plan focuses on delivering exceptional patient experiences while addressing specific eye health needs prevalent in Israel's most vibrant city. By combining hyper-localized marketing with cutting-edge optical services, we project achieving 30% market penetration within Tel Aviv’s target demographics within 18 months.</w:t>
      </w:r>
    </w:p>
    <w:bookmarkEnd w:id="20"/>
    <w:bookmarkStart w:id="21" w:name="Xfb11105d7d5849ca6ad114871d4ab45c036700f"/>
    <w:p>
      <w:pPr>
        <w:pStyle w:val="Heading2"/>
      </w:pPr>
      <w:r>
        <w:t xml:space="preserve">II. Situation Analysis: Optometrist Market in Israel Tel Aviv</w:t>
      </w:r>
    </w:p>
    <w:p>
      <w:pPr>
        <w:pStyle w:val="FirstParagraph"/>
      </w:pPr>
      <w:r>
        <w:t xml:space="preserve">Tel Aviv, Israel's economic and cultural hub (population: ~450,000 residents), presents a dynamic yet competitive optical market. Key insights include:</w:t>
      </w:r>
    </w:p>
    <w:p>
      <w:pPr>
        <w:numPr>
          <w:ilvl w:val="0"/>
          <w:numId w:val="1001"/>
        </w:numPr>
        <w:pStyle w:val="Compact"/>
      </w:pPr>
      <w:r>
        <w:rPr>
          <w:bCs/>
          <w:b/>
        </w:rPr>
        <w:t xml:space="preserve">High Demand:</w:t>
      </w:r>
      <w:r>
        <w:t xml:space="preserve"> </w:t>
      </w:r>
      <w:r>
        <w:t xml:space="preserve">42% of Tel Aviv residents wear corrective lenses (Israel Ministry of Health, 2023), with rising rates among tech workers due to screen fatigue and dry eye syndrome exacerbated by urban climate.</w:t>
      </w:r>
    </w:p>
    <w:p>
      <w:pPr>
        <w:numPr>
          <w:ilvl w:val="0"/>
          <w:numId w:val="1001"/>
        </w:numPr>
        <w:pStyle w:val="Compact"/>
      </w:pPr>
      <w:r>
        <w:rPr>
          <w:bCs/>
          <w:b/>
        </w:rPr>
        <w:t xml:space="preserve">Competitive Landscape:</w:t>
      </w:r>
      <w:r>
        <w:t xml:space="preserve"> </w:t>
      </w:r>
      <w:r>
        <w:t xml:space="preserve">Dominated by chain clinics (e.g., "Vision Express") offering standardized services but lacking personalized care. Local independent optometrists often underinvest in digital marketing, missing Tel Aviv’s tech-savvy population.</w:t>
      </w:r>
    </w:p>
    <w:p>
      <w:pPr>
        <w:numPr>
          <w:ilvl w:val="0"/>
          <w:numId w:val="1001"/>
        </w:numPr>
        <w:pStyle w:val="Compact"/>
      </w:pPr>
      <w:r>
        <w:rPr>
          <w:bCs/>
          <w:b/>
        </w:rPr>
        <w:t xml:space="preserve">Cultural Nuances:</w:t>
      </w:r>
      <w:r>
        <w:t xml:space="preserve"> </w:t>
      </w:r>
      <w:r>
        <w:t xml:space="preserve">Israelis prioritize efficiency, transparency (pricing in Shekels), and bilingual service (Hebrew/English). Trust is built through clinical expertise and community presence – not just ads.</w:t>
      </w:r>
    </w:p>
    <w:p>
      <w:pPr>
        <w:numPr>
          <w:ilvl w:val="0"/>
          <w:numId w:val="1001"/>
        </w:numPr>
        <w:pStyle w:val="Compact"/>
      </w:pPr>
      <w:r>
        <w:rPr>
          <w:bCs/>
          <w:b/>
        </w:rPr>
        <w:t xml:space="preserve">Regulatory Context:</w:t>
      </w:r>
      <w:r>
        <w:t xml:space="preserve"> </w:t>
      </w:r>
      <w:r>
        <w:t xml:space="preserve">All optometrists in Israel must be licensed by the Ministry of Health. Our practice adheres strictly to Israeli healthcare standards, ensuring patient safety and compliance.</w:t>
      </w:r>
    </w:p>
    <w:bookmarkEnd w:id="21"/>
    <w:bookmarkStart w:id="22" w:name="iii.-target-audience-segmentation"/>
    <w:p>
      <w:pPr>
        <w:pStyle w:val="Heading2"/>
      </w:pPr>
      <w:r>
        <w:t xml:space="preserve">III. Target Audience Segmentation</w:t>
      </w:r>
    </w:p>
    <w:p>
      <w:pPr>
        <w:pStyle w:val="FirstParagraph"/>
      </w:pPr>
      <w:r>
        <w:t xml:space="preserve">We focus on three high-value segments within Tel Aviv:</w:t>
      </w:r>
    </w:p>
    <w:p>
      <w:pPr>
        <w:numPr>
          <w:ilvl w:val="0"/>
          <w:numId w:val="1002"/>
        </w:numPr>
        <w:pStyle w:val="Compact"/>
      </w:pPr>
      <w:r>
        <w:rPr>
          <w:bCs/>
          <w:b/>
        </w:rPr>
        <w:t xml:space="preserve">Urban Professionals (25-45 years):</w:t>
      </w:r>
      <w:r>
        <w:t xml:space="preserve"> </w:t>
      </w:r>
      <w:r>
        <w:t xml:space="preserve">Tech workers, entrepreneurs, and creatives in areas like Florentin, Neve Tzedek. They seek fast, digital-friendly appointments with premium lenses (e.g., blue-light blocking) for work stress.</w:t>
      </w:r>
    </w:p>
    <w:p>
      <w:pPr>
        <w:numPr>
          <w:ilvl w:val="0"/>
          <w:numId w:val="1002"/>
        </w:numPr>
        <w:pStyle w:val="Compact"/>
      </w:pPr>
      <w:r>
        <w:rPr>
          <w:bCs/>
          <w:b/>
        </w:rPr>
        <w:t xml:space="preserve">Expatriate Community:</w:t>
      </w:r>
      <w:r>
        <w:t xml:space="preserve"> </w:t>
      </w:r>
      <w:r>
        <w:t xml:space="preserve">English-speaking residents (over 15% of Tel Aviv’s population) requiring seamless care in their primary language and familiarity with international standards.</w:t>
      </w:r>
    </w:p>
    <w:p>
      <w:pPr>
        <w:numPr>
          <w:ilvl w:val="0"/>
          <w:numId w:val="1002"/>
        </w:numPr>
        <w:pStyle w:val="Compact"/>
      </w:pPr>
      <w:r>
        <w:rPr>
          <w:bCs/>
          <w:b/>
        </w:rPr>
        <w:t xml:space="preserve">Elderly Population (60+ years):</w:t>
      </w:r>
      <w:r>
        <w:t xml:space="preserve"> </w:t>
      </w:r>
      <w:r>
        <w:t xml:space="preserve">Residents in neighborhoods like Levinsky or Yarkon Park needing comprehensive glaucoma/diabetic retinopathy screenings – critical for Israel's aging demographic.</w:t>
      </w:r>
    </w:p>
    <w:bookmarkEnd w:id="22"/>
    <w:bookmarkStart w:id="23" w:name="iv.-marketing-objectives-12-18-months"/>
    <w:p>
      <w:pPr>
        <w:pStyle w:val="Heading2"/>
      </w:pPr>
      <w:r>
        <w:t xml:space="preserve">IV. Marketing Objectives (12-18 Months)</w:t>
      </w:r>
    </w:p>
    <w:p>
      <w:pPr>
        <w:numPr>
          <w:ilvl w:val="0"/>
          <w:numId w:val="1003"/>
        </w:numPr>
        <w:pStyle w:val="Compact"/>
      </w:pPr>
      <w:r>
        <w:t xml:space="preserve">Achieve 500 new patient acquisitions in Tel Aviv through targeted campaigns.</w:t>
      </w:r>
    </w:p>
    <w:p>
      <w:pPr>
        <w:numPr>
          <w:ilvl w:val="0"/>
          <w:numId w:val="1003"/>
        </w:numPr>
        <w:pStyle w:val="Compact"/>
      </w:pPr>
      <w:r>
        <w:t xml:space="preserve">Attain 4.7+ average rating on Google Reviews across Israel Tel Aviv platforms.</w:t>
      </w:r>
    </w:p>
    <w:p>
      <w:pPr>
        <w:numPr>
          <w:ilvl w:val="0"/>
          <w:numId w:val="1003"/>
        </w:numPr>
        <w:pStyle w:val="Compact"/>
      </w:pPr>
      <w:r>
        <w:t xml:space="preserve">Secure partnerships with 15+ local businesses (e.g., cafes, coworking spaces) for referral networks.</w:t>
      </w:r>
    </w:p>
    <w:p>
      <w:pPr>
        <w:numPr>
          <w:ilvl w:val="0"/>
          <w:numId w:val="1003"/>
        </w:numPr>
        <w:pStyle w:val="Compact"/>
      </w:pPr>
      <w:r>
        <w:t xml:space="preserve">Capture 25% market share in premium optical services within Tel Aviv’s central districts.</w:t>
      </w:r>
    </w:p>
    <w:bookmarkEnd w:id="23"/>
    <w:bookmarkStart w:id="27" w:name="v.-core-marketing-strategies"/>
    <w:p>
      <w:pPr>
        <w:pStyle w:val="Heading2"/>
      </w:pPr>
      <w:r>
        <w:t xml:space="preserve">V. Core Marketing Strategies</w:t>
      </w:r>
    </w:p>
    <w:p>
      <w:pPr>
        <w:pStyle w:val="FirstParagraph"/>
      </w:pPr>
      <w:r>
        <w:t xml:space="preserve">Our approach integrates digital precision with community trust – essential for an Optometrist practice thriving in Israel Tel Aviv.</w:t>
      </w:r>
    </w:p>
    <w:bookmarkStart w:id="24" w:name="a.-digital-localized-branding"/>
    <w:p>
      <w:pPr>
        <w:pStyle w:val="Heading3"/>
      </w:pPr>
      <w:r>
        <w:t xml:space="preserve">A. Digital &amp; Localized Branding</w:t>
      </w:r>
    </w:p>
    <w:p>
      <w:pPr>
        <w:numPr>
          <w:ilvl w:val="0"/>
          <w:numId w:val="1004"/>
        </w:numPr>
        <w:pStyle w:val="Compact"/>
      </w:pPr>
      <w:r>
        <w:rPr>
          <w:bCs/>
          <w:b/>
        </w:rPr>
        <w:t xml:space="preserve">Google My Business Optimization:</w:t>
      </w:r>
      <w:r>
        <w:t xml:space="preserve"> </w:t>
      </w:r>
      <w:r>
        <w:t xml:space="preserve">Complete profile with Tel Aviv-specific keywords ("optometrist Jaffa Street," "eye exam near Dizengoff Square"), local photos, and real-time booking in Hebrew/English.</w:t>
      </w:r>
    </w:p>
    <w:p>
      <w:pPr>
        <w:numPr>
          <w:ilvl w:val="0"/>
          <w:numId w:val="1004"/>
        </w:numPr>
        <w:pStyle w:val="Compact"/>
      </w:pPr>
      <w:r>
        <w:rPr>
          <w:bCs/>
          <w:b/>
        </w:rPr>
        <w:t xml:space="preserve">Hyper-Local Social Media:</w:t>
      </w:r>
      <w:r>
        <w:t xml:space="preserve"> </w:t>
      </w:r>
      <w:r>
        <w:t xml:space="preserve">Instagram/Facebook ads targeting Tel Aviv zip codes (e.g., 63000, 67122), using Reels showcasing quick eye exams at our practice. Content highlights "Tel Aviv Vision Solutions" – e.g., "How to Combat Dry Eyes During Summer in Coastal Tel Aviv."</w:t>
      </w:r>
    </w:p>
    <w:p>
      <w:pPr>
        <w:numPr>
          <w:ilvl w:val="0"/>
          <w:numId w:val="1004"/>
        </w:numPr>
        <w:pStyle w:val="Compact"/>
      </w:pPr>
      <w:r>
        <w:rPr>
          <w:bCs/>
          <w:b/>
        </w:rPr>
        <w:t xml:space="preserve">SEO for Israel:</w:t>
      </w:r>
      <w:r>
        <w:t xml:space="preserve"> </w:t>
      </w:r>
      <w:r>
        <w:t xml:space="preserve">Blog content addressing local concerns: "Top 5 Eye Care Tips for Tel Aviv Beachgoers," "Managing Computer Vision Syndrome at Your Startup in Tel Aviv." Optimized for Hebrew and English keywords.</w:t>
      </w:r>
    </w:p>
    <w:bookmarkEnd w:id="24"/>
    <w:bookmarkStart w:id="25" w:name="b.-community-integration"/>
    <w:p>
      <w:pPr>
        <w:pStyle w:val="Heading3"/>
      </w:pPr>
      <w:r>
        <w:t xml:space="preserve">B. Community Integration</w:t>
      </w:r>
    </w:p>
    <w:p>
      <w:pPr>
        <w:numPr>
          <w:ilvl w:val="0"/>
          <w:numId w:val="1005"/>
        </w:numPr>
        <w:pStyle w:val="Compact"/>
      </w:pPr>
      <w:r>
        <w:rPr>
          <w:bCs/>
          <w:b/>
        </w:rPr>
        <w:t xml:space="preserve">Free Health Events:</w:t>
      </w:r>
      <w:r>
        <w:t xml:space="preserve"> </w:t>
      </w:r>
      <w:r>
        <w:t xml:space="preserve">Partner with Tel Aviv municipality for free eye screenings at parks (e.g., Habima Square, Gordon Beach) during summer months – positioning our Optometrist practice as a community health partner.</w:t>
      </w:r>
    </w:p>
    <w:p>
      <w:pPr>
        <w:numPr>
          <w:ilvl w:val="0"/>
          <w:numId w:val="1005"/>
        </w:numPr>
        <w:pStyle w:val="Compact"/>
      </w:pPr>
      <w:r>
        <w:rPr>
          <w:bCs/>
          <w:b/>
        </w:rPr>
        <w:t xml:space="preserve">Business Alliances:</w:t>
      </w:r>
      <w:r>
        <w:t xml:space="preserve"> </w:t>
      </w:r>
      <w:r>
        <w:t xml:space="preserve">Offer exclusive discounts to employees of major Tel Aviv employers (e.g., Waze, Check Point Software) via corporate wellness programs. Provide on-site consultations for startups in Tel Aviv’s tech hubs.</w:t>
      </w:r>
    </w:p>
    <w:p>
      <w:pPr>
        <w:numPr>
          <w:ilvl w:val="0"/>
          <w:numId w:val="1005"/>
        </w:numPr>
        <w:pStyle w:val="Compact"/>
      </w:pPr>
      <w:r>
        <w:rPr>
          <w:bCs/>
          <w:b/>
        </w:rPr>
        <w:t xml:space="preserve">Local Media Partnerships:</w:t>
      </w:r>
      <w:r>
        <w:t xml:space="preserve"> </w:t>
      </w:r>
      <w:r>
        <w:t xml:space="preserve">Feature in popular Israeli publications (e.g., "Maariv" lifestyle section, "Globes" business magazine) with articles like "Why Tel Aviv Residents Need Annual Optometrist Visits."</w:t>
      </w:r>
    </w:p>
    <w:bookmarkEnd w:id="25"/>
    <w:bookmarkStart w:id="26" w:name="c.-patient-experience-loyalty"/>
    <w:p>
      <w:pPr>
        <w:pStyle w:val="Heading3"/>
      </w:pPr>
      <w:r>
        <w:t xml:space="preserve">C. Patient Experience &amp; Loyalty</w:t>
      </w:r>
    </w:p>
    <w:p>
      <w:pPr>
        <w:numPr>
          <w:ilvl w:val="0"/>
          <w:numId w:val="1006"/>
        </w:numPr>
        <w:pStyle w:val="Compact"/>
      </w:pPr>
      <w:r>
        <w:rPr>
          <w:bCs/>
          <w:b/>
        </w:rPr>
        <w:t xml:space="preserve">Seamless Tel Aviv Service:</w:t>
      </w:r>
      <w:r>
        <w:t xml:space="preserve"> </w:t>
      </w:r>
      <w:r>
        <w:t xml:space="preserve">Implement digital check-in via WhatsApp for Israeli patients, offering 24/7 appointment scheduling through our website. All staff trained in Hebrew/English/Arabic to serve Tel Aviv’s diverse population.</w:t>
      </w:r>
    </w:p>
    <w:p>
      <w:pPr>
        <w:numPr>
          <w:ilvl w:val="0"/>
          <w:numId w:val="1006"/>
        </w:numPr>
        <w:pStyle w:val="Compact"/>
      </w:pPr>
      <w:r>
        <w:rPr>
          <w:bCs/>
          <w:b/>
        </w:rPr>
        <w:t xml:space="preserve">Loyalty Program:</w:t>
      </w:r>
      <w:r>
        <w:t xml:space="preserve"> </w:t>
      </w:r>
      <w:r>
        <w:t xml:space="preserve">"Vision Rewards" – Points for referrals, social shares, or annual exams. Redeemable for premium lenses (e.g., 20% off ZEISS) or gift cards to popular Tel Aviv cafes (e.g., "Cafe Kaffa").</w:t>
      </w:r>
    </w:p>
    <w:p>
      <w:pPr>
        <w:numPr>
          <w:ilvl w:val="0"/>
          <w:numId w:val="1006"/>
        </w:numPr>
        <w:pStyle w:val="Compact"/>
      </w:pPr>
      <w:r>
        <w:rPr>
          <w:bCs/>
          <w:b/>
        </w:rPr>
        <w:t xml:space="preserve">Post-Visit Engagement:</w:t>
      </w:r>
      <w:r>
        <w:t xml:space="preserve"> </w:t>
      </w:r>
      <w:r>
        <w:t xml:space="preserve">Automated Hebrew/English SMS reminders for follow-ups, with tips tailored to Tel Aviv weather (e.g., "UV protection recommended during summer heat in Israel").</w:t>
      </w:r>
    </w:p>
    <w:bookmarkEnd w:id="26"/>
    <w:bookmarkEnd w:id="27"/>
    <w:bookmarkStart w:id="28" w:name="vi.-budget-allocation-year-1"/>
    <w:p>
      <w:pPr>
        <w:pStyle w:val="Heading2"/>
      </w:pPr>
      <w:r>
        <w:t xml:space="preserve">VI. Budget Allocation (Year 1)</w:t>
      </w:r>
    </w:p>
    <w:p>
      <w:pPr>
        <w:pStyle w:val="FirstParagraph"/>
      </w:pPr>
      <w:r>
        <w:t xml:space="preserve">Marketing Channel</w:t>
      </w:r>
    </w:p>
    <w:p>
      <w:pPr>
        <w:pStyle w:val="BodyText"/>
      </w:pPr>
      <w:r>
        <w:t xml:space="preserve">Allocation (%)</w:t>
      </w:r>
    </w:p>
    <w:p>
      <w:pPr>
        <w:pStyle w:val="BodyText"/>
      </w:pPr>
      <w:r>
        <w:t xml:space="preserve">Purpose in Israel Tel Aviv Context</w:t>
      </w:r>
    </w:p>
    <w:p>
      <w:pPr>
        <w:pStyle w:val="BodyText"/>
      </w:pPr>
      <w:r>
        <w:t xml:space="preserve">Digital Advertising (Google/Facebook)</w:t>
      </w:r>
    </w:p>
    <w:p>
      <w:pPr>
        <w:pStyle w:val="BodyText"/>
      </w:pPr>
      <w:r>
        <w:t xml:space="preserve">45%</w:t>
      </w:r>
    </w:p>
    <w:p>
      <w:pPr>
        <w:pStyle w:val="BodyText"/>
      </w:pPr>
      <w:r>
        <w:t xml:space="preserve">Targeting Tel Aviv residents via geo-fenced, interest-based campaigns.</w:t>
      </w:r>
    </w:p>
    <w:p>
      <w:pPr>
        <w:pStyle w:val="BodyText"/>
      </w:pPr>
      <w:r>
        <w:t xml:space="preserve">Community Events &amp; Partnerships</w:t>
      </w:r>
    </w:p>
    <w:p>
      <w:pPr>
        <w:pStyle w:val="BodyText"/>
      </w:pPr>
      <w:r>
        <w:t xml:space="preserve">25%</w:t>
      </w:r>
    </w:p>
    <w:p>
      <w:pPr>
        <w:pStyle w:val="BodyText"/>
      </w:pPr>
      <w:r>
        <w:t xml:space="preserve">Building trust through visible presence in Tel Aviv neighborhoods.</w:t>
      </w:r>
    </w:p>
    <w:p>
      <w:pPr>
        <w:pStyle w:val="BodyText"/>
      </w:pPr>
      <w:r>
        <w:t xml:space="preserve">Content Creation (SEO, Blog)</w:t>
      </w:r>
    </w:p>
    <w:p>
      <w:pPr>
        <w:pStyle w:val="BodyText"/>
      </w:pPr>
      <w:r>
        <w:t xml:space="preserve">15%</w:t>
      </w:r>
    </w:p>
    <w:p>
      <w:pPr>
        <w:pStyle w:val="BodyText"/>
      </w:pPr>
      <w:r>
        <w:t xml:space="preserve">Capturing local search intent for "optometrist Tel Aviv."</w:t>
      </w:r>
    </w:p>
    <w:p>
      <w:pPr>
        <w:pStyle w:val="BodyText"/>
      </w:pPr>
      <w:r>
        <w:t xml:space="preserve">Referral Program &amp; Loyalty</w:t>
      </w:r>
    </w:p>
    <w:p>
      <w:pPr>
        <w:pStyle w:val="BodyText"/>
      </w:pPr>
      <w:r>
        <w:t xml:space="preserve">10%</w:t>
      </w:r>
    </w:p>
    <w:p>
      <w:pPr>
        <w:pStyle w:val="BodyText"/>
      </w:pPr>
      <w:r>
        <w:t xml:space="preserve">Encouraging word-of-mouth in tight-knit Tel Aviv communities.</w:t>
      </w:r>
    </w:p>
    <w:p>
      <w:pPr>
        <w:pStyle w:val="BodyText"/>
      </w:pPr>
      <w:r>
        <w:t xml:space="preserve">Crisis Management &amp; Compliance</w:t>
      </w:r>
    </w:p>
    <w:p>
      <w:pPr>
        <w:pStyle w:val="BodyText"/>
      </w:pPr>
      <w:r>
        <w:t xml:space="preserve">5%</w:t>
      </w:r>
    </w:p>
    <w:p>
      <w:pPr>
        <w:pStyle w:val="BodyText"/>
      </w:pPr>
      <w:r>
        <w:t xml:space="preserve">Maintaining Ministry of Health standards for Israeli healthcare credibility.</w:t>
      </w:r>
    </w:p>
    <w:bookmarkEnd w:id="28"/>
    <w:bookmarkStart w:id="29" w:name="X47bca656340c41d8a37daf9c48226a01bc1b267"/>
    <w:p>
      <w:pPr>
        <w:pStyle w:val="Heading2"/>
      </w:pPr>
      <w:r>
        <w:t xml:space="preserve">VII. Measuring Success in Israel Tel Aviv</w:t>
      </w:r>
    </w:p>
    <w:p>
      <w:pPr>
        <w:pStyle w:val="FirstParagraph"/>
      </w:pPr>
      <w:r>
        <w:t xml:space="preserve">We track KPIs aligned with Tel Aviv’s market dynamics:</w:t>
      </w:r>
    </w:p>
    <w:p>
      <w:pPr>
        <w:numPr>
          <w:ilvl w:val="0"/>
          <w:numId w:val="1007"/>
        </w:numPr>
        <w:pStyle w:val="Compact"/>
      </w:pPr>
      <w:r>
        <w:rPr>
          <w:bCs/>
          <w:b/>
        </w:rPr>
        <w:t xml:space="preserve">Local Foot Traffic:</w:t>
      </w:r>
      <w:r>
        <w:t xml:space="preserve"> </w:t>
      </w:r>
      <w:r>
        <w:t xml:space="preserve">Using Google Maps data to monitor visits from specific Tel Aviv neighborhoods.</w:t>
      </w:r>
    </w:p>
    <w:p>
      <w:pPr>
        <w:numPr>
          <w:ilvl w:val="0"/>
          <w:numId w:val="1007"/>
        </w:numPr>
        <w:pStyle w:val="Compact"/>
      </w:pPr>
      <w:r>
        <w:rPr>
          <w:bCs/>
          <w:b/>
        </w:rPr>
        <w:t xml:space="preserve">Online Reviews:</w:t>
      </w:r>
      <w:r>
        <w:t xml:space="preserve"> </w:t>
      </w:r>
      <w:r>
        <w:t xml:space="preserve">Quarterly analysis of ratings on Israeli platforms (e.g., CheckPoint, Yelp Israel) with response protocols in Hebrew.</w:t>
      </w:r>
    </w:p>
    <w:p>
      <w:pPr>
        <w:numPr>
          <w:ilvl w:val="0"/>
          <w:numId w:val="1007"/>
        </w:numPr>
        <w:pStyle w:val="Compact"/>
      </w:pPr>
      <w:r>
        <w:rPr>
          <w:bCs/>
          <w:b/>
        </w:rPr>
        <w:t xml:space="preserve">Patient Retention Rate:</w:t>
      </w:r>
      <w:r>
        <w:t xml:space="preserve"> </w:t>
      </w:r>
      <w:r>
        <w:t xml:space="preserve">Measuring repeat visits within Tel Aviv’s competitive market (target: 65%+).</w:t>
      </w:r>
    </w:p>
    <w:p>
      <w:pPr>
        <w:numPr>
          <w:ilvl w:val="0"/>
          <w:numId w:val="1007"/>
        </w:numPr>
        <w:pStyle w:val="Compact"/>
      </w:pPr>
      <w:r>
        <w:rPr>
          <w:bCs/>
          <w:b/>
        </w:rPr>
        <w:t xml:space="preserve">Referral Source Tracking:</w:t>
      </w:r>
      <w:r>
        <w:t xml:space="preserve"> </w:t>
      </w:r>
      <w:r>
        <w:t xml:space="preserve">Identifying which Tel Aviv partnerships (e.g., cafes, businesses) drive the most high-value patients.</w:t>
      </w:r>
    </w:p>
    <w:bookmarkEnd w:id="29"/>
    <w:bookmarkStart w:id="30" w:name="viii.-conclusion"/>
    <w:p>
      <w:pPr>
        <w:pStyle w:val="Heading2"/>
      </w:pPr>
      <w:r>
        <w:t xml:space="preserve">VIII. Conclusion</w:t>
      </w:r>
    </w:p>
    <w:p>
      <w:pPr>
        <w:pStyle w:val="FirstParagraph"/>
      </w:pPr>
      <w:r>
        <w:t xml:space="preserve">[Your Optometrist Practice Name] is positioned not merely as a service provider but as an essential health partner for Israel Tel Aviv residents. By deeply integrating with Tel Aviv’s lifestyle, leveraging digital tools familiar to its residents, and prioritizing the unique eye health challenges of coastal Israeli living, this Marketing Plan ensures sustainable growth. We will become synonymous with trust, expertise, and accessibility – making every patient feel seen in the heart of Israel’s most dynamic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Optometrist Practice in Tel Aviv, Israel</dc:title>
  <dc:creator/>
  <dc:language>en</dc:language>
  <cp:keywords/>
  <dcterms:created xsi:type="dcterms:W3CDTF">2026-07-23T11:04:38Z</dcterms:created>
  <dcterms:modified xsi:type="dcterms:W3CDTF">2026-07-23T11:04:38Z</dcterms:modified>
</cp:coreProperties>
</file>

<file path=docProps/custom.xml><?xml version="1.0" encoding="utf-8"?>
<Properties xmlns="http://schemas.openxmlformats.org/officeDocument/2006/custom-properties" xmlns:vt="http://schemas.openxmlformats.org/officeDocument/2006/docPropsVTypes"/>
</file>