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Optometry</w:t>
      </w:r>
      <w:r>
        <w:t xml:space="preserve"> </w:t>
      </w:r>
      <w:r>
        <w:t xml:space="preserve">Practice</w:t>
      </w:r>
      <w:r>
        <w:t xml:space="preserve"> </w:t>
      </w:r>
      <w:r>
        <w:t xml:space="preserve">in</w:t>
      </w:r>
      <w:r>
        <w:t xml:space="preserve"> </w:t>
      </w:r>
      <w:r>
        <w:t xml:space="preserve">Milan,</w:t>
      </w:r>
      <w:r>
        <w:t xml:space="preserve"> </w:t>
      </w:r>
      <w:r>
        <w:t xml:space="preserve">Italy</w:t>
      </w:r>
    </w:p>
    <w:bookmarkStart w:id="31" w:name="Xe265b8ff2ac2bd01d4f0c9de9a369d63a58a8da"/>
    <w:p>
      <w:pPr>
        <w:pStyle w:val="Heading1"/>
      </w:pPr>
      <w:r>
        <w:t xml:space="preserve">Comprehensive Marketing Plan: Premium Optometry Services in Milan, Italy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optometry practice in Milan, Italy. Targeting the city's affluent urban population and aging demographic, the plan leverages Milan's unique healthcare landscape to position our Optometrist as the premier destination for comprehensive eye care. With Milan's population exceeding 1.4 million residents and high demand for specialized optical services, this plan details actionable strategies to capture market share through digital innovation, community engagement, and culturally nuanced service delivery.</w:t>
      </w:r>
    </w:p>
    <w:bookmarkEnd w:id="20"/>
    <w:bookmarkStart w:id="21" w:name="market-analysis-italy-milan-context"/>
    <w:p>
      <w:pPr>
        <w:pStyle w:val="Heading2"/>
      </w:pPr>
      <w:r>
        <w:t xml:space="preserve">Market Analysis: Italy Milan Context</w:t>
      </w:r>
    </w:p>
    <w:p>
      <w:pPr>
        <w:pStyle w:val="FirstParagraph"/>
      </w:pPr>
      <w:r>
        <w:t xml:space="preserve">Milan's eye care market presents significant opportunities. The city's dense urban environment increases exposure to digital eye strain (78% of Milanese adults report screen-related vision issues), while an aging population (19% over 65) drives demand for age-related eye care. Current competitors include large optical chains (e.g., LensCrafters, Optic 2000) and independent opticians, but most lack personalized service and advanced technology integration. In Italy, where 38% of adults wear corrective lenses (Istat 2023), there's a clear gap for a practice combining medical expertise with premium customer experience—addressing Milan's cultural emphasis on style and quality in healthcare.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(35-50 years):</w:t>
      </w:r>
      <w:r>
        <w:t xml:space="preserve"> </w:t>
      </w:r>
      <w:r>
        <w:t xml:space="preserve">High-income Milanese working in finance, design, or tech seeking premium lens technology and efficient appointments. Priority: convenience, digital health tracking.</w:t>
      </w:r>
    </w:p>
    <w:p>
      <w:pPr>
        <w:numPr>
          <w:ilvl w:val="0"/>
          <w:numId w:val="1001"/>
        </w:numPr>
        <w:pStyle w:val="Compact"/>
      </w:pPr>
      <w:r>
        <w:rPr>
          <w:bCs/>
          <w:b/>
        </w:rPr>
        <w:t xml:space="preserve">Aging Population (60+ years):</w:t>
      </w:r>
      <w:r>
        <w:t xml:space="preserve"> </w:t>
      </w:r>
      <w:r>
        <w:t xml:space="preserve">Retirees focused on cataract prevention and diabetic eye screening. Priority: trust-building, multilingual staff (Italian/English/German), home visits.</w:t>
      </w:r>
    </w:p>
    <w:p>
      <w:pPr>
        <w:numPr>
          <w:ilvl w:val="0"/>
          <w:numId w:val="1001"/>
        </w:numPr>
        <w:pStyle w:val="Compact"/>
      </w:pPr>
      <w:r>
        <w:rPr>
          <w:bCs/>
          <w:b/>
        </w:rPr>
        <w:t xml:space="preserve">Parents &amp; Students:</w:t>
      </w:r>
      <w:r>
        <w:t xml:space="preserve"> </w:t>
      </w:r>
      <w:r>
        <w:t xml:space="preserve">Families requiring pediatric eye exams and sports vision training. Priority: school partnerships, after-school appointment slots.</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target demographics in Milan within 18 months.</w:t>
      </w:r>
    </w:p>
    <w:bookmarkEnd w:id="23"/>
    <w:bookmarkStart w:id="26" w:name="core-marketing-strategies"/>
    <w:p>
      <w:pPr>
        <w:pStyle w:val="Heading2"/>
      </w:pPr>
      <w:r>
        <w:t xml:space="preserve">Core Marketing Strategies</w:t>
      </w:r>
    </w:p>
    <w:bookmarkStart w:id="24" w:name="hyper-local-milan-brand-positioning"/>
    <w:p>
      <w:pPr>
        <w:pStyle w:val="Heading3"/>
      </w:pPr>
      <w:r>
        <w:t xml:space="preserve">1. Hyper-Local Milan Brand Positioning</w:t>
      </w:r>
    </w:p>
    <w:p>
      <w:pPr>
        <w:pStyle w:val="FirstParagraph"/>
      </w:pPr>
      <w:r>
        <w:t xml:space="preserve">We'll emphasize Milan-specific relevance through:</w:t>
      </w:r>
    </w:p>
    <w:p>
      <w:pPr>
        <w:numPr>
          <w:ilvl w:val="0"/>
          <w:numId w:val="1003"/>
        </w:numPr>
        <w:pStyle w:val="Compact"/>
      </w:pPr>
      <w:r>
        <w:rPr>
          <w:iCs/>
          <w:i/>
        </w:rPr>
        <w:t xml:space="preserve">Neighborhood Partnerships:</w:t>
      </w:r>
      <w:r>
        <w:t xml:space="preserve"> </w:t>
      </w:r>
      <w:r>
        <w:t xml:space="preserve">Collaborating with Milanese institutions like the Galleria Vittorio Emanuele II (offering free eye screenings for shoppers) and Navigli district cafes for co-branded "Vision Wellness" workshops.</w:t>
      </w:r>
    </w:p>
    <w:p>
      <w:pPr>
        <w:numPr>
          <w:ilvl w:val="0"/>
          <w:numId w:val="1003"/>
        </w:numPr>
        <w:pStyle w:val="Compact"/>
      </w:pPr>
      <w:r>
        <w:rPr>
          <w:iCs/>
          <w:i/>
        </w:rPr>
        <w:t xml:space="preserve">Cultural Integration:</w:t>
      </w:r>
      <w:r>
        <w:t xml:space="preserve"> </w:t>
      </w:r>
      <w:r>
        <w:t xml:space="preserve">Aligning with Milan's fashion identity—launching "Style &amp; Sight" events where opticians partner with local designers to showcase personalized eyewear styles matching Milanese aesthetics.</w:t>
      </w:r>
    </w:p>
    <w:p>
      <w:pPr>
        <w:numPr>
          <w:ilvl w:val="0"/>
          <w:numId w:val="1003"/>
        </w:numPr>
        <w:pStyle w:val="Compact"/>
      </w:pPr>
      <w:r>
        <w:rPr>
          <w:iCs/>
          <w:i/>
        </w:rPr>
        <w:t xml:space="preserve">Language Precision:</w:t>
      </w:r>
      <w:r>
        <w:t xml:space="preserve"> </w:t>
      </w:r>
      <w:r>
        <w:t xml:space="preserve">Using Italian terminology correctly (e.g., "ottico" instead of generic "optician") in all communications to build local trust.</w:t>
      </w:r>
    </w:p>
    <w:bookmarkEnd w:id="24"/>
    <w:bookmarkStart w:id="25" w:name="technology-driven-patient-experience"/>
    <w:p>
      <w:pPr>
        <w:pStyle w:val="Heading3"/>
      </w:pPr>
      <w:r>
        <w:t xml:space="preserve">2. Technology-Driven Patient Experience</w:t>
      </w:r>
    </w:p>
    <w:p>
      <w:pPr>
        <w:pStyle w:val="FirstParagraph"/>
      </w:pPr>
      <w:r>
        <w:t xml:space="preserve">To differentiate from competitors, our Milan Optometrist practice will implement:</w:t>
      </w:r>
    </w:p>
    <w:p>
      <w:pPr>
        <w:numPr>
          <w:ilvl w:val="0"/>
          <w:numId w:val="1004"/>
        </w:numPr>
        <w:pStyle w:val="Compact"/>
      </w:pPr>
      <w:r>
        <w:rPr>
          <w:iCs/>
          <w:i/>
        </w:rPr>
        <w:t xml:space="preserve">Digital Health Platform:</w:t>
      </w:r>
      <w:r>
        <w:t xml:space="preserve"> </w:t>
      </w:r>
      <w:r>
        <w:t xml:space="preserve">A mobile app with Italian/English interface for telehealth consultations, appointment booking (integrated with Milan's public transport system), and personalized eye health reports.</w:t>
      </w:r>
    </w:p>
    <w:p>
      <w:pPr>
        <w:numPr>
          <w:ilvl w:val="0"/>
          <w:numId w:val="1004"/>
        </w:numPr>
        <w:pStyle w:val="Compact"/>
      </w:pPr>
      <w:r>
        <w:rPr>
          <w:iCs/>
          <w:i/>
        </w:rPr>
        <w:t xml:space="preserve">AI-Powered Diagnostics:</w:t>
      </w:r>
      <w:r>
        <w:t xml:space="preserve"> </w:t>
      </w:r>
      <w:r>
        <w:t xml:space="preserve">Utilizing cutting-edge OCT (Optical Coherence Tomography) machines available in only 15% of Milan optometry clinics, positioning us as a tech-forward Optometrist.</w:t>
      </w:r>
    </w:p>
    <w:p>
      <w:pPr>
        <w:numPr>
          <w:ilvl w:val="0"/>
          <w:numId w:val="1004"/>
        </w:numPr>
        <w:pStyle w:val="Compact"/>
      </w:pPr>
      <w:r>
        <w:rPr>
          <w:iCs/>
          <w:i/>
        </w:rPr>
        <w:t xml:space="preserve">Social Proof Integration:</w:t>
      </w:r>
      <w:r>
        <w:t xml:space="preserve"> </w:t>
      </w:r>
      <w:r>
        <w:t xml:space="preserve">Showcasing real Milanese patient testimonials on Instagram with #MilanoVedeBene, featuring user-generated content from local landmarks (e.g., Duomo di Milano).</w:t>
      </w:r>
    </w:p>
    <w:p>
      <w:pPr>
        <w:pStyle w:val="FirstParagraph"/>
      </w:pPr>
      <w:r>
        <w:t xml:space="preserve">3. Community-Centric Engagement</w:t>
      </w:r>
    </w:p>
    <w:p>
      <w:pPr>
        <w:pStyle w:val="BodyText"/>
      </w:pPr>
      <w:r>
        <w:t xml:space="preserve">Beyond transactions, we'll embed into Milan's social fabric:</w:t>
      </w:r>
    </w:p>
    <w:p>
      <w:pPr>
        <w:numPr>
          <w:ilvl w:val="0"/>
          <w:numId w:val="1005"/>
        </w:numPr>
        <w:pStyle w:val="Compact"/>
      </w:pPr>
      <w:r>
        <w:rPr>
          <w:iCs/>
          <w:i/>
        </w:rPr>
        <w:t xml:space="preserve">Free Vision Screenings:</w:t>
      </w:r>
      <w:r>
        <w:t xml:space="preserve"> </w:t>
      </w:r>
      <w:r>
        <w:t xml:space="preserve">Partnering with Milan city council for monthly "Eye Care Days" at public squares (Piazza del Duomo, Parco Sempione), targeting tourists and residents.</w:t>
      </w:r>
    </w:p>
    <w:p>
      <w:pPr>
        <w:numPr>
          <w:ilvl w:val="0"/>
          <w:numId w:val="1005"/>
        </w:numPr>
        <w:pStyle w:val="Compact"/>
      </w:pPr>
      <w:r>
        <w:rPr>
          <w:iCs/>
          <w:i/>
        </w:rPr>
        <w:t xml:space="preserve">School Outreach Program:</w:t>
      </w:r>
      <w:r>
        <w:t xml:space="preserve"> </w:t>
      </w:r>
      <w:r>
        <w:t xml:space="preserve">Collaborating with 20+ Milanese schools to provide free digital eye exams for students—addressing the city's high youth screen time (average 6.2 hours/day).</w:t>
      </w:r>
    </w:p>
    <w:p>
      <w:pPr>
        <w:numPr>
          <w:ilvl w:val="0"/>
          <w:numId w:val="1005"/>
        </w:numPr>
        <w:pStyle w:val="Compact"/>
      </w:pPr>
      <w:r>
        <w:rPr>
          <w:iCs/>
          <w:i/>
        </w:rPr>
        <w:t xml:space="preserve">Healthcare Network Alliances:</w:t>
      </w:r>
      <w:r>
        <w:t xml:space="preserve"> </w:t>
      </w:r>
      <w:r>
        <w:t xml:space="preserve">Becoming a preferred Optometrist for Milan hospitals (e.g., Humanitas, Niguarda) through referral agreements.</w:t>
      </w:r>
    </w:p>
    <w:bookmarkEnd w:id="25"/>
    <w:bookmarkEnd w:id="26"/>
    <w:bookmarkStart w:id="27" w:name="budget-allocation"/>
    <w:p>
      <w:pPr>
        <w:pStyle w:val="Heading2"/>
      </w:pPr>
      <w:r>
        <w:t xml:space="preserve">Budget Allocation</w:t>
      </w:r>
    </w:p>
    <w:p>
      <w:pPr>
        <w:pStyle w:val="FirstParagraph"/>
      </w:pPr>
      <w:r>
        <w:t xml:space="preserve">Total Year 1 Marketing Budget: €42,500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(SEO/PPC)</w:t>
            </w:r>
          </w:p>
        </w:tc>
        <w:tc>
          <w:tcPr/>
          <w:p>
            <w:pPr>
              <w:pStyle w:val="Compact"/>
              <w:jc w:val="left"/>
            </w:pPr>
            <w:r>
              <w:t xml:space="preserve">€18,000</w:t>
            </w:r>
          </w:p>
        </w:tc>
        <w:tc>
          <w:tcPr/>
          <w:p>
            <w:pPr>
              <w:pStyle w:val="Compact"/>
              <w:jc w:val="left"/>
            </w:pPr>
            <w:r>
              <w:t xml:space="preserve">Tailored to Milan search behavior (e.g., "ottico a Milano", "visita oculistica centro")</w:t>
            </w:r>
          </w:p>
        </w:tc>
      </w:tr>
      <w:tr>
        <w:tc>
          <w:tcPr/>
          <w:p>
            <w:pPr>
              <w:pStyle w:val="Compact"/>
              <w:jc w:val="left"/>
            </w:pPr>
            <w:r>
              <w:t xml:space="preserve">Community Events &amp; Partnerships</w:t>
            </w:r>
          </w:p>
        </w:tc>
        <w:tc>
          <w:tcPr/>
          <w:p>
            <w:pPr>
              <w:pStyle w:val="Compact"/>
              <w:jc w:val="left"/>
            </w:pPr>
            <w:r>
              <w:t xml:space="preserve">€12,500</w:t>
            </w:r>
          </w:p>
        </w:tc>
        <w:tc>
          <w:tcPr/>
          <w:p>
            <w:pPr>
              <w:pStyle w:val="Compact"/>
              <w:jc w:val="left"/>
            </w:pPr>
            <w:r>
              <w:t xml:space="preserve">Free screenings, school programs, influencer collabs with Milan lifestyle accounts</w:t>
            </w:r>
          </w:p>
        </w:tc>
      </w:tr>
      <w:tr>
        <w:tc>
          <w:tcPr/>
          <w:p>
            <w:pPr>
              <w:pStyle w:val="Compact"/>
              <w:jc w:val="left"/>
            </w:pPr>
            <w:r>
              <w:t xml:space="preserve">Branding &amp; Collateral (Italian)</w:t>
            </w:r>
          </w:p>
        </w:tc>
        <w:tc>
          <w:tcPr/>
          <w:p>
            <w:pPr>
              <w:pStyle w:val="Compact"/>
              <w:jc w:val="left"/>
            </w:pPr>
            <w:r>
              <w:t xml:space="preserve">€7,000</w:t>
            </w:r>
          </w:p>
        </w:tc>
        <w:tc>
          <w:tcPr/>
          <w:p>
            <w:pPr>
              <w:pStyle w:val="Compact"/>
              <w:jc w:val="left"/>
            </w:pPr>
            <w:r>
              <w:t xml:space="preserve">Multilingual brochures, clinic signage in Milanese style</w:t>
            </w:r>
          </w:p>
        </w:tc>
      </w:tr>
      <w:tr>
        <w:tc>
          <w:tcPr/>
          <w:p>
            <w:pPr>
              <w:pStyle w:val="Compact"/>
              <w:jc w:val="left"/>
            </w:pPr>
            <w:r>
              <w:t xml:space="preserve">Technology Integration</w:t>
            </w:r>
          </w:p>
        </w:tc>
        <w:tc>
          <w:tcPr/>
          <w:p>
            <w:pPr>
              <w:pStyle w:val="Compact"/>
              <w:jc w:val="left"/>
            </w:pPr>
            <w:r>
              <w:t xml:space="preserve">€5,000</w:t>
            </w:r>
          </w:p>
        </w:tc>
        <w:tc>
          <w:tcPr/>
          <w:p>
            <w:pPr>
              <w:pStyle w:val="Compact"/>
              <w:jc w:val="left"/>
            </w:pPr>
            <w:r>
              <w:t xml:space="preserve">Digital health app development and training</w:t>
            </w: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branding with Milan-centric elements; launch website optimized for Italian search terms; secure first 3 community partnerships.</w:t>
      </w:r>
    </w:p>
    <w:p>
      <w:pPr>
        <w:pStyle w:val="BodyText"/>
      </w:pPr>
      <w:r>
        <w:rPr>
          <w:bCs/>
          <w:b/>
        </w:rPr>
        <w:t xml:space="preserve">Months 4-6:</w:t>
      </w:r>
      <w:r>
        <w:t xml:space="preserve"> </w:t>
      </w:r>
      <w:r>
        <w:t xml:space="preserve">Deploy digital health app; host inaugural "Vision &amp; Style" event at Milan Fashion Week venue; begin school outreach program.</w:t>
      </w:r>
    </w:p>
    <w:p>
      <w:pPr>
        <w:pStyle w:val="BodyText"/>
      </w:pPr>
      <w:r>
        <w:rPr>
          <w:bCs/>
          <w:b/>
        </w:rPr>
        <w:t xml:space="preserve">Months 7-12:</w:t>
      </w:r>
      <w:r>
        <w:t xml:space="preserve"> </w:t>
      </w:r>
      <w:r>
        <w:t xml:space="preserve">Scale successful initiatives (e.g., expand screening locations to Brera and Isola districts); implement referral program with Milan hospitals; achieve 300+ social media followers with #MilanoVedeBene.</w:t>
      </w:r>
    </w:p>
    <w:bookmarkEnd w:id="28"/>
    <w:bookmarkStart w:id="29" w:name="measurement-kpis"/>
    <w:p>
      <w:pPr>
        <w:pStyle w:val="Heading2"/>
      </w:pPr>
      <w:r>
        <w:t xml:space="preserve">Measurement &amp; KPIs</w:t>
      </w:r>
    </w:p>
    <w:p>
      <w:pPr>
        <w:pStyle w:val="FirstParagraph"/>
      </w:pPr>
      <w:r>
        <w:t xml:space="preserve">We'll track success through Milan-specific metrics:</w:t>
      </w:r>
    </w:p>
    <w:p>
      <w:pPr>
        <w:numPr>
          <w:ilvl w:val="0"/>
          <w:numId w:val="1006"/>
        </w:numPr>
        <w:pStyle w:val="Compact"/>
      </w:pPr>
      <w:r>
        <w:rPr>
          <w:iCs/>
          <w:i/>
        </w:rPr>
        <w:t xml:space="preserve">Brand Awareness:</w:t>
      </w:r>
      <w:r>
        <w:t xml:space="preserve"> </w:t>
      </w:r>
      <w:r>
        <w:t xml:space="preserve">Google Trends data for "optometrist Milano" (Target: 40% increase in search volume).</w:t>
      </w:r>
    </w:p>
    <w:p>
      <w:pPr>
        <w:numPr>
          <w:ilvl w:val="0"/>
          <w:numId w:val="1006"/>
        </w:numPr>
        <w:pStyle w:val="Compact"/>
      </w:pPr>
      <w:r>
        <w:rPr>
          <w:iCs/>
          <w:i/>
        </w:rPr>
        <w:t xml:space="preserve">Patient Acquisition:</w:t>
      </w:r>
      <w:r>
        <w:t xml:space="preserve"> </w:t>
      </w:r>
      <w:r>
        <w:t xml:space="preserve">Source tracking (e.g., "How did you hear about us?" survey at clinic).</w:t>
      </w:r>
    </w:p>
    <w:p>
      <w:pPr>
        <w:numPr>
          <w:ilvl w:val="0"/>
          <w:numId w:val="1006"/>
        </w:numPr>
        <w:pStyle w:val="Compact"/>
      </w:pPr>
      <w:r>
        <w:rPr>
          <w:iCs/>
          <w:i/>
        </w:rPr>
        <w:t xml:space="preserve">Social Engagement:</w:t>
      </w:r>
      <w:r>
        <w:t xml:space="preserve"> </w:t>
      </w:r>
      <w:r>
        <w:t xml:space="preserve">#MilanoVedeBene hashtag reach within Milan (Target: 15,000 impressions/month by Month 6).</w:t>
      </w:r>
    </w:p>
    <w:p>
      <w:pPr>
        <w:numPr>
          <w:ilvl w:val="0"/>
          <w:numId w:val="1006"/>
        </w:numPr>
        <w:pStyle w:val="Compact"/>
      </w:pPr>
      <w:r>
        <w:rPr>
          <w:iCs/>
          <w:i/>
        </w:rPr>
        <w:t xml:space="preserve">Client Satisfaction:</w:t>
      </w:r>
      <w:r>
        <w:t xml:space="preserve"> </w:t>
      </w:r>
      <w:r>
        <w:t xml:space="preserve">Post-visit Italian-language NPS surveys (Target: 85+ score in Milan market).</w:t>
      </w:r>
    </w:p>
    <w:bookmarkEnd w:id="29"/>
    <w:bookmarkStart w:id="30" w:name="conclusion"/>
    <w:p>
      <w:pPr>
        <w:pStyle w:val="Heading2"/>
      </w:pPr>
      <w:r>
        <w:t xml:space="preserve">Conclusion</w:t>
      </w:r>
    </w:p>
    <w:p>
      <w:pPr>
        <w:pStyle w:val="FirstParagraph"/>
      </w:pPr>
      <w:r>
        <w:t xml:space="preserve">This Marketing Plan positions our Optometrist practice as the definitive choice for eye care excellence in Italy Milan. By marrying cutting-edge optometry technology with deeply rooted Milanese cultural understanding, we transform routine eye exams into premium wellness experiences. The focus on hyper-local partnerships, digital convenience for urban lifestyles, and community health initiatives directly addresses gaps in Milan's current optical market while respecting Italian healthcare traditions. With aggressive yet realistic targeting of Milan's unique demographic and economic profile, this plan ensures sustainable growth as the city's most trusted Optometrist—where precision vision meets Milanese elegance.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Optometry Practice in Milan, Italy</dc:title>
  <dc:creator/>
  <dc:language>en</dc:language>
  <cp:keywords/>
  <dcterms:created xsi:type="dcterms:W3CDTF">2026-07-23T05:56:39Z</dcterms:created>
  <dcterms:modified xsi:type="dcterms:W3CDTF">2026-07-23T05:56:39Z</dcterms:modified>
</cp:coreProperties>
</file>

<file path=docProps/custom.xml><?xml version="1.0" encoding="utf-8"?>
<Properties xmlns="http://schemas.openxmlformats.org/officeDocument/2006/custom-properties" xmlns:vt="http://schemas.openxmlformats.org/officeDocument/2006/docPropsVTypes"/>
</file>