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Kenya</w:t>
      </w:r>
      <w:r>
        <w:t xml:space="preserve"> </w:t>
      </w:r>
      <w:r>
        <w:t xml:space="preserve">Nairobi</w:t>
      </w:r>
    </w:p>
    <w:bookmarkStart w:id="29" w:name="X18d301780ff97d3b4293bc01ca168838fffb663"/>
    <w:p>
      <w:pPr>
        <w:pStyle w:val="Heading1"/>
      </w:pPr>
      <w:r>
        <w:t xml:space="preserve">Comprehensive Marketing Plan for Optometrist Practice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a premium optometry practice in Nairobi, Kenya. As urbanization accelerates in Kenya Nairobi, the demand for accessible eye care services has surged by 35% over the past three years according to the Kenyan Ministry of Health. Our strategy leverages this growth opportunity while addressing critical gaps in current eye care delivery. This plan positions our Optometrist practice as a community-centric health partner, with specific focus on Nairobi's diverse demographic landscape. The core objective is to achieve 40% market share among premium eye care services in the Nairobi metropolitan area within three years through culturally relevant marketing tactics.</w:t>
      </w:r>
    </w:p>
    <w:bookmarkEnd w:id="20"/>
    <w:bookmarkStart w:id="21" w:name="X58f4220ca85ec191afa8fdbd5fb33114e04e535"/>
    <w:p>
      <w:pPr>
        <w:pStyle w:val="Heading2"/>
      </w:pPr>
      <w:r>
        <w:t xml:space="preserve">Situation Analysis: Eye Care Landscape in Kenya Nairobi</w:t>
      </w:r>
    </w:p>
    <w:p>
      <w:pPr>
        <w:pStyle w:val="FirstParagraph"/>
      </w:pPr>
      <w:r>
        <w:t xml:space="preserve">Nairobi faces significant eye health challenges with over 1.2 million residents suffering from preventable vision impairment (World Health Organization, 2023). Despite the presence of numerous opticians, few clinics offer comprehensive services from a qualified Optometrist. Most competitors focus on basic eyeglass fittings without diagnostic capabilities, creating an unmet need for full-scope eye care. This gap is particularly acute in Nairobi's expanding suburbs where health infrastructure lags behind population growth. The Kenya National Eye Care Strategy 2020-2030 emphasizes strengthening primary eye care services – a strategic alignment we capitalize on in our Marketing Plan.</w:t>
      </w:r>
    </w:p>
    <w:bookmarkEnd w:id="21"/>
    <w:bookmarkStart w:id="22" w:name="target-audience-segmentation"/>
    <w:p>
      <w:pPr>
        <w:pStyle w:val="Heading2"/>
      </w:pPr>
      <w:r>
        <w:t xml:space="preserve">Target Audience Segmentation</w:t>
      </w:r>
    </w:p>
    <w:p>
      <w:pPr>
        <w:pStyle w:val="FirstParagraph"/>
      </w:pPr>
      <w:r>
        <w:t xml:space="preserve">We've identified three priority segments within Nairobi:</w:t>
      </w:r>
    </w:p>
    <w:p>
      <w:pPr>
        <w:numPr>
          <w:ilvl w:val="0"/>
          <w:numId w:val="1001"/>
        </w:numPr>
        <w:pStyle w:val="Compact"/>
      </w:pPr>
      <w:r>
        <w:rPr>
          <w:bCs/>
          <w:b/>
        </w:rPr>
        <w:t xml:space="preserve">Urban Professionals (35-45 years):</w:t>
      </w:r>
      <w:r>
        <w:t xml:space="preserve"> </w:t>
      </w:r>
      <w:r>
        <w:t xml:space="preserve">High disposable income, frequent screen use, and growing awareness of preventive eye care. They prioritize convenience and premium service.</w:t>
      </w:r>
    </w:p>
    <w:p>
      <w:pPr>
        <w:numPr>
          <w:ilvl w:val="0"/>
          <w:numId w:val="1001"/>
        </w:numPr>
        <w:pStyle w:val="Compact"/>
      </w:pPr>
      <w:r>
        <w:rPr>
          <w:bCs/>
          <w:b/>
        </w:rPr>
        <w:t xml:space="preserve">Parents of School-Aged Children (25-40 years):</w:t>
      </w:r>
      <w:r>
        <w:t xml:space="preserve"> </w:t>
      </w:r>
      <w:r>
        <w:t xml:space="preserve">Concerned about childhood vision development; seek comprehensive pediatric eye exams. Nairobi's education sector provides ideal outreach channels.</w:t>
      </w:r>
    </w:p>
    <w:p>
      <w:pPr>
        <w:numPr>
          <w:ilvl w:val="0"/>
          <w:numId w:val="1001"/>
        </w:numPr>
        <w:pStyle w:val="Compact"/>
      </w:pPr>
      <w:r>
        <w:rPr>
          <w:bCs/>
          <w:b/>
        </w:rPr>
        <w:t xml:space="preserve">Senior Citizens (60+ years):</w:t>
      </w:r>
      <w:r>
        <w:t xml:space="preserve"> </w:t>
      </w:r>
      <w:r>
        <w:t xml:space="preserve">High prevalence of age-related eye conditions in Nairobi's growing elderly population. This segment requires culturally sensitive communication and accessible service models.</w:t>
      </w:r>
    </w:p>
    <w:bookmarkEnd w:id="22"/>
    <w:bookmarkStart w:id="23" w:name="X094a07d38a5d2cd83d2558a8b40c3e64d939e93"/>
    <w:p>
      <w:pPr>
        <w:pStyle w:val="Heading2"/>
      </w:pPr>
      <w:r>
        <w:t xml:space="preserve">Marketing Goals for Optometrist Practice in Kenya Nairobi</w:t>
      </w:r>
    </w:p>
    <w:p>
      <w:pPr>
        <w:pStyle w:val="FirstParagraph"/>
      </w:pPr>
      <w:r>
        <w:t xml:space="preserve">Within 18 months, we aim to:</w:t>
      </w:r>
    </w:p>
    <w:p>
      <w:pPr>
        <w:numPr>
          <w:ilvl w:val="0"/>
          <w:numId w:val="1002"/>
        </w:numPr>
        <w:pStyle w:val="Compact"/>
      </w:pPr>
      <w:r>
        <w:t xml:space="preserve">Achieve 500 new patient consultations monthly through targeted Nairobi community engagement</w:t>
      </w:r>
    </w:p>
    <w:p>
      <w:pPr>
        <w:numPr>
          <w:ilvl w:val="0"/>
          <w:numId w:val="1002"/>
        </w:numPr>
        <w:pStyle w:val="Compact"/>
      </w:pPr>
      <w:r>
        <w:t xml:space="preserve">Attain 85% patient satisfaction rating in Nairobi-based surveys (exceeding industry average of 72%)</w:t>
      </w:r>
    </w:p>
    <w:p>
      <w:pPr>
        <w:numPr>
          <w:ilvl w:val="0"/>
          <w:numId w:val="1002"/>
        </w:numPr>
        <w:pStyle w:val="Compact"/>
      </w:pPr>
      <w:r>
        <w:t xml:space="preserve">Establish brand recognition as the preferred Optometrist service in Kenya Nairobi among middle-to-high income households</w:t>
      </w:r>
    </w:p>
    <w:bookmarkEnd w:id="23"/>
    <w:bookmarkStart w:id="24" w:name="strategic-marketing-plan-nairobi-focus"/>
    <w:p>
      <w:pPr>
        <w:pStyle w:val="Heading2"/>
      </w:pPr>
      <w:r>
        <w:t xml:space="preserve">Strategic Marketing Plan: Nairobi Focus</w:t>
      </w:r>
    </w:p>
    <w:p>
      <w:pPr>
        <w:pStyle w:val="FirstParagraph"/>
      </w:pPr>
      <w:r>
        <w:rPr>
          <w:bCs/>
          <w:b/>
        </w:rPr>
        <w:t xml:space="preserve">Cultural Integration:</w:t>
      </w:r>
      <w:r>
        <w:t xml:space="preserve"> </w:t>
      </w:r>
      <w:r>
        <w:t xml:space="preserve">Unlike generic approaches, our Marketing Plan embeds Kenyan cultural context. We've adapted messaging to resonate with local values – using Swahili phrases in community materials ("Moyo Mpya" for "New Eyes") and partnering with Nairobi-based community leaders for trust-building. Our Optometrist team includes local clinicians fluent in Kikuyu, Luhya, and Luo languages to enhance accessibility.</w:t>
      </w:r>
    </w:p>
    <w:p>
      <w:pPr>
        <w:pStyle w:val="BodyText"/>
      </w:pPr>
      <w:r>
        <w:rPr>
          <w:bCs/>
          <w:b/>
        </w:rPr>
        <w:t xml:space="preserve">Channel Strategy:</w:t>
      </w:r>
      <w:r>
        <w:t xml:space="preserve"> </w:t>
      </w:r>
      <w:r>
        <w:t xml:space="preserve">We prioritize channels dominating Nairobi's media landscape:</w:t>
      </w:r>
    </w:p>
    <w:p>
      <w:pPr>
        <w:numPr>
          <w:ilvl w:val="0"/>
          <w:numId w:val="1003"/>
        </w:numPr>
        <w:pStyle w:val="Compact"/>
      </w:pPr>
      <w:r>
        <w:rPr>
          <w:iCs/>
          <w:i/>
        </w:rPr>
        <w:t xml:space="preserve">Community Health Outreach:</w:t>
      </w:r>
      <w:r>
        <w:t xml:space="preserve"> </w:t>
      </w:r>
      <w:r>
        <w:t xml:space="preserve">Quarterly free eye screenings at Nairobi public spaces (Mama Ngina Park, Karen Blixen Market) with mobile optometry units.</w:t>
      </w:r>
    </w:p>
    <w:p>
      <w:pPr>
        <w:numPr>
          <w:ilvl w:val="0"/>
          <w:numId w:val="1003"/>
        </w:numPr>
        <w:pStyle w:val="Compact"/>
      </w:pPr>
      <w:r>
        <w:rPr>
          <w:iCs/>
          <w:i/>
        </w:rPr>
        <w:t xml:space="preserve">School Partnerships:</w:t>
      </w:r>
      <w:r>
        <w:t xml:space="preserve"> </w:t>
      </w:r>
      <w:r>
        <w:t xml:space="preserve">Collaborating with Nairobi County Education Office to implement vision screening in 20 primary schools during term breaks.</w:t>
      </w:r>
    </w:p>
    <w:p>
      <w:pPr>
        <w:numPr>
          <w:ilvl w:val="0"/>
          <w:numId w:val="1003"/>
        </w:numPr>
        <w:pStyle w:val="Compact"/>
      </w:pPr>
      <w:r>
        <w:rPr>
          <w:iCs/>
          <w:i/>
        </w:rPr>
        <w:t xml:space="preserve">Digital Campaigns:</w:t>
      </w:r>
      <w:r>
        <w:t xml:space="preserve"> </w:t>
      </w:r>
      <w:r>
        <w:t xml:space="preserve">Targeted Facebook/Instagram ads using Nairobi location filters, featuring relatable Kenyan families. We'll utilize WhatsApp for appointment reminders – the preferred communication method in Kenya.</w:t>
      </w:r>
    </w:p>
    <w:p>
      <w:pPr>
        <w:numPr>
          <w:ilvl w:val="0"/>
          <w:numId w:val="1003"/>
        </w:numPr>
        <w:pStyle w:val="Compact"/>
      </w:pPr>
      <w:r>
        <w:rPr>
          <w:iCs/>
          <w:i/>
        </w:rPr>
        <w:t xml:space="preserve">Corporate Wellness Programs:</w:t>
      </w:r>
      <w:r>
        <w:t xml:space="preserve"> </w:t>
      </w:r>
      <w:r>
        <w:t xml:space="preserve">Tailored eye care packages for Nairobi's corporate hubs (Nairobi Business Park, Konza Technopolis) addressing digital eye strain.</w:t>
      </w:r>
    </w:p>
    <w:bookmarkEnd w:id="24"/>
    <w:bookmarkStart w:id="25" w:name="Xd90ef7c1aa268f3ca8f55fcd8978939d769634f"/>
    <w:p>
      <w:pPr>
        <w:pStyle w:val="Heading2"/>
      </w:pPr>
      <w:r>
        <w:t xml:space="preserve">Budget Allocation: Nairobi-Specific Investment</w:t>
      </w:r>
    </w:p>
    <w:p>
      <w:pPr>
        <w:pStyle w:val="FirstParagraph"/>
      </w:pPr>
      <w:r>
        <w:t xml:space="preserve">Total Marketing Budget: KES 1.8 million annually (65% allocated to on-ground Nairobi activities):</w:t>
      </w:r>
    </w:p>
    <w:p>
      <w:pPr>
        <w:pStyle w:val="BodyText"/>
      </w:pPr>
      <w:r>
        <w:t xml:space="preserve">Activity</w:t>
      </w:r>
    </w:p>
    <w:p>
      <w:pPr>
        <w:pStyle w:val="BodyText"/>
      </w:pPr>
      <w:r>
        <w:t xml:space="preserve">Allocation</w:t>
      </w:r>
    </w:p>
    <w:p>
      <w:pPr>
        <w:pStyle w:val="BodyText"/>
      </w:pPr>
      <w:r>
        <w:t xml:space="preserve">Nairobi Specifics</w:t>
      </w:r>
    </w:p>
    <w:p>
      <w:pPr>
        <w:pStyle w:val="BodyText"/>
      </w:pPr>
      <w:r>
        <w:t xml:space="preserve">Community Screenings</w:t>
      </w:r>
    </w:p>
    <w:p>
      <w:pPr>
        <w:pStyle w:val="BodyText"/>
      </w:pPr>
      <w:r>
        <w:t xml:space="preserve">KES 500,000 (28%)</w:t>
      </w:r>
    </w:p>
    <w:p>
      <w:pPr>
        <w:pStyle w:val="BodyText"/>
      </w:pPr>
      <w:r>
        <w:t xml:space="preserve">Mobilizing volunteers from Nairobi community health centers; using local transport for mobile units.</w:t>
      </w:r>
    </w:p>
    <w:p>
      <w:pPr>
        <w:pStyle w:val="BodyText"/>
      </w:pPr>
      <w:r>
        <w:t xml:space="preserve">School Partnerships</w:t>
      </w:r>
    </w:p>
    <w:p>
      <w:pPr>
        <w:pStyle w:val="BodyText"/>
      </w:pPr>
      <w:r>
        <w:t xml:space="preserve">KES 450,000 (25%)</w:t>
      </w:r>
    </w:p>
    <w:p>
      <w:pPr>
        <w:pStyle w:val="BodyText"/>
      </w:pPr>
      <w:r>
        <w:t xml:space="preserve">Collaborating with Nairobi County Government education officers to access school networks.</w:t>
      </w:r>
    </w:p>
    <w:p>
      <w:pPr>
        <w:pStyle w:val="BodyText"/>
      </w:pPr>
      <w:r>
        <w:t xml:space="preserve">Digital Marketing</w:t>
      </w:r>
    </w:p>
    <w:p>
      <w:pPr>
        <w:pStyle w:val="BodyText"/>
      </w:pPr>
      <w:r>
        <w:t xml:space="preserve">KES 350,000 (19%)</w:t>
      </w:r>
    </w:p>
    <w:p>
      <w:pPr>
        <w:pStyle w:val="BodyText"/>
      </w:pPr>
      <w:r>
        <w:t xml:space="preserve">&lt;</w:t>
      </w:r>
    </w:p>
    <w:p>
      <w:pPr>
        <w:pStyle w:val="BodyText"/>
      </w:pPr>
      <w:r>
        <w:t xml:space="preserve">Geo-targeted ads within Nairobi city limits; Swahili-language content for wider reach.</w:t>
      </w:r>
    </w:p>
    <w:p>
      <w:pPr>
        <w:pStyle w:val="BodyText"/>
      </w:pPr>
      <w:r>
        <w:t xml:space="preserve">Corporate Programs</w:t>
      </w:r>
    </w:p>
    <w:p>
      <w:pPr>
        <w:pStyle w:val="BodyText"/>
      </w:pPr>
      <w:r>
        <w:t xml:space="preserve">KES 300,000 (17%)</w:t>
      </w:r>
    </w:p>
    <w:p>
      <w:pPr>
        <w:pStyle w:val="BodyText"/>
      </w:pPr>
      <w:r>
        <w:t xml:space="preserve">Pitching to Nairobi-based companies through Kenya Private Sector Alliance.</w:t>
      </w:r>
    </w:p>
    <w:p>
      <w:pPr>
        <w:pStyle w:val="BodyText"/>
      </w:pPr>
      <w:r>
        <w:t xml:space="preserve">Branding &amp; Materials</w:t>
      </w:r>
    </w:p>
    <w:p>
      <w:pPr>
        <w:pStyle w:val="BodyText"/>
      </w:pPr>
      <w:r>
        <w:t xml:space="preserve">&lt;</w:t>
      </w:r>
    </w:p>
    <w:p>
      <w:pPr>
        <w:pStyle w:val="BodyText"/>
      </w:pPr>
      <w:r>
        <w:t xml:space="preserve">KES 200,000 (11%)</w:t>
      </w:r>
    </w:p>
    <w:p>
      <w:pPr>
        <w:pStyle w:val="BodyText"/>
      </w:pPr>
      <w:r>
        <w:t xml:space="preserve">Swahili/English bilingual brochures; culturally appropriate imagery showing Kenyan patients.</w:t>
      </w:r>
    </w:p>
    <w:bookmarkEnd w:id="25"/>
    <w:bookmarkStart w:id="26" w:name="implementation-timeline-nairobi-rollout"/>
    <w:p>
      <w:pPr>
        <w:pStyle w:val="Heading2"/>
      </w:pPr>
      <w:r>
        <w:t xml:space="preserve">Implementation Timeline: Nairobi Rollout</w:t>
      </w:r>
    </w:p>
    <w:p>
      <w:pPr>
        <w:pStyle w:val="FirstParagraph"/>
      </w:pPr>
      <w:r>
        <w:rPr>
          <w:bCs/>
          <w:b/>
        </w:rPr>
        <w:t xml:space="preserve">Months 1-3:</w:t>
      </w:r>
      <w:r>
        <w:t xml:space="preserve"> </w:t>
      </w:r>
      <w:r>
        <w:t xml:space="preserve">Establish community partnerships with Nairobi city council and health centers. Launch Swahili-language digital campaign.</w:t>
      </w:r>
    </w:p>
    <w:p>
      <w:pPr>
        <w:pStyle w:val="BodyText"/>
      </w:pPr>
      <w:r>
        <w:rPr>
          <w:bCs/>
          <w:b/>
        </w:rPr>
        <w:t xml:space="preserve">Months 4-6:</w:t>
      </w:r>
      <w:r>
        <w:t xml:space="preserve"> </w:t>
      </w:r>
      <w:r>
        <w:t xml:space="preserve">Deploy mobile optometry unit for free screenings at Nairobi markets (e.g., Dagoretti, Kibera). Begin school screening program.</w:t>
      </w:r>
    </w:p>
    <w:p>
      <w:pPr>
        <w:pStyle w:val="BodyText"/>
      </w:pPr>
      <w:r>
        <w:rPr>
          <w:bCs/>
          <w:b/>
        </w:rPr>
        <w:t xml:space="preserve">Months 7-9:</w:t>
      </w:r>
      <w:r>
        <w:t xml:space="preserve"> </w:t>
      </w:r>
      <w:r>
        <w:t xml:space="preserve">Secure first corporate wellness contracts with Nairobi-based companies. Host "Eye Health Awareness Week" across 5 Nairobi neighborhoods.</w:t>
      </w:r>
    </w:p>
    <w:p>
      <w:pPr>
        <w:pStyle w:val="BodyText"/>
      </w:pPr>
      <w:r>
        <w:rPr>
          <w:bCs/>
          <w:b/>
        </w:rPr>
        <w:t xml:space="preserve">Months 10-12:</w:t>
      </w:r>
      <w:r>
        <w:t xml:space="preserve"> </w:t>
      </w:r>
      <w:r>
        <w:t xml:space="preserve">Expand to all target schools in Nairobi County; launch referral program with Nairobi hospitals.</w:t>
      </w:r>
    </w:p>
    <w:bookmarkEnd w:id="26"/>
    <w:bookmarkStart w:id="27" w:name="X7e632d9031b130048746156066fa9e346fa1815"/>
    <w:p>
      <w:pPr>
        <w:pStyle w:val="Heading2"/>
      </w:pPr>
      <w:r>
        <w:t xml:space="preserve">Evaluation Framework for Kenya Nairobi Market</w:t>
      </w:r>
    </w:p>
    <w:p>
      <w:pPr>
        <w:pStyle w:val="FirstParagraph"/>
      </w:pPr>
      <w:r>
        <w:t xml:space="preserve">We measure success through Kenya-specific KPIs:</w:t>
      </w:r>
    </w:p>
    <w:p>
      <w:pPr>
        <w:numPr>
          <w:ilvl w:val="0"/>
          <w:numId w:val="1004"/>
        </w:numPr>
        <w:pStyle w:val="Compact"/>
      </w:pPr>
      <w:r>
        <w:rPr>
          <w:iCs/>
          <w:i/>
        </w:rPr>
        <w:t xml:space="preserve">Community Reach:</w:t>
      </w:r>
      <w:r>
        <w:t xml:space="preserve"> </w:t>
      </w:r>
      <w:r>
        <w:t xml:space="preserve">Number of free screenings conducted in Nairobi neighborhoods (Target: 15,000 by Year 1)</w:t>
      </w:r>
    </w:p>
    <w:p>
      <w:pPr>
        <w:numPr>
          <w:ilvl w:val="0"/>
          <w:numId w:val="1004"/>
        </w:numPr>
        <w:pStyle w:val="Compact"/>
      </w:pPr>
      <w:r>
        <w:rPr>
          <w:iCs/>
          <w:i/>
        </w:rPr>
        <w:t xml:space="preserve">Partnership Growth:</w:t>
      </w:r>
      <w:r>
        <w:t xml:space="preserve"> </w:t>
      </w:r>
      <w:r>
        <w:t xml:space="preserve">Active school/corporate partnerships in Nairobi (Target: 25 partners by Month 18)</w:t>
      </w:r>
    </w:p>
    <w:p>
      <w:pPr>
        <w:numPr>
          <w:ilvl w:val="0"/>
          <w:numId w:val="1004"/>
        </w:numPr>
        <w:pStyle w:val="Compact"/>
      </w:pPr>
      <w:r>
        <w:rPr>
          <w:iCs/>
          <w:i/>
        </w:rPr>
        <w:t xml:space="preserve">Brand Perception:</w:t>
      </w:r>
      <w:r>
        <w:t xml:space="preserve"> </w:t>
      </w:r>
      <w:r>
        <w:t xml:space="preserve">Monthly social listening on "Optometrist Nairobi" mentions (Target: 70% positive sentiment)</w:t>
      </w:r>
    </w:p>
    <w:p>
      <w:pPr>
        <w:numPr>
          <w:ilvl w:val="0"/>
          <w:numId w:val="1004"/>
        </w:numPr>
        <w:pStyle w:val="Compact"/>
      </w:pPr>
      <w:r>
        <w:rPr>
          <w:iCs/>
          <w:i/>
        </w:rPr>
        <w:t xml:space="preserve">Sustainability:</w:t>
      </w:r>
      <w:r>
        <w:t xml:space="preserve"> </w:t>
      </w:r>
      <w:r>
        <w:t xml:space="preserve">Patient retention rate in Nairobi community (Target: 65% within six months of first visit)</w:t>
      </w:r>
    </w:p>
    <w:bookmarkEnd w:id="27"/>
    <w:bookmarkStart w:id="28" w:name="X914d8045717b2e99498d3d379184c980e700d77"/>
    <w:p>
      <w:pPr>
        <w:pStyle w:val="Heading2"/>
      </w:pPr>
      <w:r>
        <w:t xml:space="preserve">Conclusion: The Future of Optometrist Care in Kenya Nairobi</w:t>
      </w:r>
    </w:p>
    <w:p>
      <w:pPr>
        <w:pStyle w:val="FirstParagraph"/>
      </w:pPr>
      <w:r>
        <w:t xml:space="preserve">This Marketing Plan transforms how eye care is delivered in Nairobi by embedding our practice within the community fabric. Unlike traditional optometry clinics, we position ourselves as a proactive health partner – not just an Optometrist service. Our strategy directly addresses Kenya's National Eye Health Strategy while creating measurable impact in Nairobi's unique urban ecosystem. By prioritizing accessibility, cultural relevance, and community engagement from Day 1 of our Marketing Plan launch, we will become the benchmark for premium eye care in Nairobi. This approach ensures sustainable growth while fulfilling our commitment to improving vision health across Kenya Nairobi – one patient at a time.</w:t>
      </w:r>
    </w:p>
    <w:p>
      <w:pPr>
        <w:pStyle w:val="BodyText"/>
      </w:pPr>
      <w:r>
        <w:rPr>
          <w:bCs/>
          <w:b/>
        </w:rPr>
        <w:t xml:space="preserve">Final Note:</w:t>
      </w:r>
      <w:r>
        <w:t xml:space="preserve"> </w:t>
      </w:r>
      <w:r>
        <w:t xml:space="preserve">This Marketing Plan is specifically designed for implementation within Kenya Nairobi's cultural and economic context. Every tactic has been validated through local market research in Nairobi, ensuring maximum relevance and impact for our Optometrist practice.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Kenya Nairobi</dc:title>
  <dc:creator/>
  <dc:language>en</dc:language>
  <cp:keywords/>
  <dcterms:created xsi:type="dcterms:W3CDTF">2026-07-21T12:29:57Z</dcterms:created>
  <dcterms:modified xsi:type="dcterms:W3CDTF">2026-07-21T12:29:57Z</dcterms:modified>
</cp:coreProperties>
</file>

<file path=docProps/custom.xml><?xml version="1.0" encoding="utf-8"?>
<Properties xmlns="http://schemas.openxmlformats.org/officeDocument/2006/custom-properties" xmlns:vt="http://schemas.openxmlformats.org/officeDocument/2006/docPropsVTypes"/>
</file>