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32" w:name="X64f410318281057b71787fd89989bd09c75c0cf"/>
    <w:p>
      <w:pPr>
        <w:pStyle w:val="Heading1"/>
      </w:pPr>
      <w:r>
        <w:t xml:space="preserve">Comprehensive Marketing Plan for Premier Optometrist Practice in New Zealand Wellington</w:t>
      </w:r>
    </w:p>
    <w:bookmarkStart w:id="20" w:name="executive-summary"/>
    <w:p>
      <w:pPr>
        <w:pStyle w:val="Heading2"/>
      </w:pPr>
      <w:r>
        <w:t xml:space="preserve">Executive Summary</w:t>
      </w:r>
    </w:p>
    <w:p>
      <w:pPr>
        <w:pStyle w:val="FirstParagraph"/>
      </w:pPr>
      <w:r>
        <w:t xml:space="preserve">This Marketing Plan outlines a targeted strategy to establish and grow a leading optometrist practice within New Zealand Wellington. Focusing on the unique healthcare needs of Wellington's diverse population, this plan leverages local demographics, competitive analysis, and digital trends to position our Optometrist as the preferred eye care provider. With 65% of Wellington residents aged 25-44 (New Zealand Statistics 2023), we prioritize preventative care and technology-driven solutions. This Marketing Plan targets a 30% market share growth within three years through community integration, premium service differentiation, and data-driven patient acquisition in New Zealand Wellington.</w:t>
      </w:r>
    </w:p>
    <w:bookmarkEnd w:id="20"/>
    <w:bookmarkStart w:id="21" w:name="Xa7d6e971450c3848f5afa82b4e2adfcac1b52e4"/>
    <w:p>
      <w:pPr>
        <w:pStyle w:val="Heading2"/>
      </w:pPr>
      <w:r>
        <w:t xml:space="preserve">Situation Analysis: Wellington Eye Care Market</w:t>
      </w:r>
    </w:p>
    <w:p>
      <w:pPr>
        <w:pStyle w:val="FirstParagraph"/>
      </w:pPr>
      <w:r>
        <w:t xml:space="preserve">New Zealand Wellington presents both opportunities and challenges for optometrists. The city's compact urban layout (340km²) creates high accessibility potential, yet faces competition from established clinics like Vision Group and independent practices. A 2023 Health New Zealand survey revealed 42% of Wellingtonians delay eye exams due to cost or convenience – a critical gap our Optometrist practice will address. Key local factors include:</w:t>
      </w:r>
    </w:p>
    <w:p>
      <w:pPr>
        <w:numPr>
          <w:ilvl w:val="0"/>
          <w:numId w:val="1001"/>
        </w:numPr>
        <w:pStyle w:val="Compact"/>
      </w:pPr>
      <w:r>
        <w:t xml:space="preserve">High concentration of university students (Victoria University, Wellington) seeking affordable check-ups</w:t>
      </w:r>
    </w:p>
    <w:p>
      <w:pPr>
        <w:numPr>
          <w:ilvl w:val="0"/>
          <w:numId w:val="1001"/>
        </w:numPr>
        <w:pStyle w:val="Compact"/>
      </w:pPr>
      <w:r>
        <w:t xml:space="preserve">Rising digital screen usage among tech-sector workers in the CBD</w:t>
      </w:r>
    </w:p>
    <w:p>
      <w:pPr>
        <w:numPr>
          <w:ilvl w:val="0"/>
          <w:numId w:val="1001"/>
        </w:numPr>
        <w:pStyle w:val="Compact"/>
      </w:pPr>
      <w:r>
        <w:t xml:space="preserve">Strong Māori and Pacific Islander communities requiring culturally competent care</w:t>
      </w:r>
    </w:p>
    <w:p>
      <w:pPr>
        <w:numPr>
          <w:ilvl w:val="0"/>
          <w:numId w:val="1001"/>
        </w:numPr>
        <w:pStyle w:val="Compact"/>
      </w:pPr>
      <w:r>
        <w:t xml:space="preserve">Limited same-day appointment availability across most practices (only 18% offer this)</w:t>
      </w:r>
    </w:p>
    <w:bookmarkEnd w:id="21"/>
    <w:bookmarkStart w:id="22" w:name="X00fcf0b1da89bab814c045ecd7b0be87be64748"/>
    <w:p>
      <w:pPr>
        <w:pStyle w:val="Heading2"/>
      </w:pPr>
      <w:r>
        <w:t xml:space="preserve">Target Audience Segmentation (Wellington Focus)</w:t>
      </w:r>
    </w:p>
    <w:p>
      <w:pPr>
        <w:pStyle w:val="FirstParagraph"/>
      </w:pPr>
      <w:r>
        <w:t xml:space="preserve">We've refined our focus to three primary segments within New Zealand Wellington:</w:t>
      </w:r>
    </w:p>
    <w:p>
      <w:pPr>
        <w:numPr>
          <w:ilvl w:val="0"/>
          <w:numId w:val="1002"/>
        </w:numPr>
        <w:pStyle w:val="Compact"/>
      </w:pPr>
      <w:r>
        <w:rPr>
          <w:bCs/>
          <w:b/>
        </w:rPr>
        <w:t xml:space="preserve">Urban Professionals (35-55):</w:t>
      </w:r>
      <w:r>
        <w:t xml:space="preserve"> </w:t>
      </w:r>
      <w:r>
        <w:t xml:space="preserve">CBD workers needing quick, tech-enabled eye exams. Priority: same-day appointments, digital refraction, and corporate partnerships with Wellington businesses.</w:t>
      </w:r>
    </w:p>
    <w:p>
      <w:pPr>
        <w:numPr>
          <w:ilvl w:val="0"/>
          <w:numId w:val="1002"/>
        </w:numPr>
        <w:pStyle w:val="Compact"/>
      </w:pPr>
      <w:r>
        <w:rPr>
          <w:bCs/>
          <w:b/>
        </w:rPr>
        <w:t xml:space="preserve">Families &amp; School-Aged Children:</w:t>
      </w:r>
      <w:r>
        <w:t xml:space="preserve"> </w:t>
      </w:r>
      <w:r>
        <w:t xml:space="preserve">Parents in Wellington suburbs (e.g., Johnsonville, Miramar) seeking comprehensive pediatric eye care. Priority: school vision screening programs and after-school hours.</w:t>
      </w:r>
    </w:p>
    <w:p>
      <w:pPr>
        <w:numPr>
          <w:ilvl w:val="0"/>
          <w:numId w:val="1002"/>
        </w:numPr>
        <w:pStyle w:val="Compact"/>
      </w:pPr>
      <w:r>
        <w:rPr>
          <w:bCs/>
          <w:b/>
        </w:rPr>
        <w:t xml:space="preserve">Aging Population (65+):</w:t>
      </w:r>
      <w:r>
        <w:t xml:space="preserve"> </w:t>
      </w:r>
      <w:r>
        <w:t xml:space="preserve">Residents in Newtown and Mount Victoria requiring cataract/AMD management. Priority: mobile van services for home-bound seniors across New Zealand Wellington.</w:t>
      </w:r>
    </w:p>
    <w:bookmarkEnd w:id="22"/>
    <w:bookmarkStart w:id="23" w:name="marketing-objectives-2024-2026"/>
    <w:p>
      <w:pPr>
        <w:pStyle w:val="Heading2"/>
      </w:pPr>
      <w:r>
        <w:t xml:space="preserve">Marketing Objectives (2024-2026)</w:t>
      </w:r>
    </w:p>
    <w:p>
      <w:pPr>
        <w:pStyle w:val="FirstParagraph"/>
      </w:pPr>
      <w:r>
        <w:t xml:space="preserve">Specific, measurable targets for our Optometrist practice:</w:t>
      </w:r>
    </w:p>
    <w:p>
      <w:pPr>
        <w:numPr>
          <w:ilvl w:val="0"/>
          <w:numId w:val="1003"/>
        </w:numPr>
        <w:pStyle w:val="Compact"/>
      </w:pPr>
      <w:r>
        <w:t xml:space="preserve">Achieve 35% brand recall among Wellington residents within 18 months</w:t>
      </w:r>
    </w:p>
    <w:p>
      <w:pPr>
        <w:numPr>
          <w:ilvl w:val="0"/>
          <w:numId w:val="1003"/>
        </w:numPr>
        <w:pStyle w:val="Compact"/>
      </w:pPr>
      <w:r>
        <w:t xml:space="preserve">Attain 75% patient retention rate (exceeding national average of 62%)</w:t>
      </w:r>
    </w:p>
    <w:p>
      <w:pPr>
        <w:numPr>
          <w:ilvl w:val="0"/>
          <w:numId w:val="1003"/>
        </w:numPr>
        <w:pStyle w:val="Compact"/>
      </w:pPr>
      <w:r>
        <w:t xml:space="preserve">Secure partnerships with 15 Wellington-based employers for on-site vision checks</w:t>
      </w:r>
    </w:p>
    <w:p>
      <w:pPr>
        <w:numPr>
          <w:ilvl w:val="0"/>
          <w:numId w:val="1003"/>
        </w:numPr>
        <w:pStyle w:val="Compact"/>
      </w:pPr>
      <w:r>
        <w:t xml:space="preserve">Generate 40% of new patients through digital channels (vs. industry avg. 28%)</w:t>
      </w:r>
    </w:p>
    <w:p>
      <w:pPr>
        <w:numPr>
          <w:ilvl w:val="0"/>
          <w:numId w:val="1003"/>
        </w:numPr>
        <w:pStyle w:val="Compact"/>
      </w:pPr>
      <w:r>
        <w:t xml:space="preserve">Establish community presence via 5+ Wellington health events annually</w:t>
      </w:r>
    </w:p>
    <w:bookmarkEnd w:id="23"/>
    <w:bookmarkStart w:id="27" w:name="X85a1414bb6a81358969d5800e8944864a5d2c1a"/>
    <w:p>
      <w:pPr>
        <w:pStyle w:val="Heading2"/>
      </w:pPr>
      <w:r>
        <w:t xml:space="preserve">Marketing Strategies &amp; Tactics: Wellington-Centric Approach</w:t>
      </w:r>
    </w:p>
    <w:bookmarkStart w:id="24" w:name="X79f7efb395d9ec7d35c92bbaa1d40cddf44576e"/>
    <w:p>
      <w:pPr>
        <w:pStyle w:val="Heading3"/>
      </w:pPr>
      <w:r>
        <w:t xml:space="preserve">1. Digital Dominance with Local SEO (Critical for New Zealand Wellington)</w:t>
      </w:r>
    </w:p>
    <w:p>
      <w:pPr>
        <w:pStyle w:val="FirstParagraph"/>
      </w:pPr>
      <w:r>
        <w:t xml:space="preserve">We'll optimize all digital touchpoints for "Optometrist in Wellington" searches. This includes:</w:t>
      </w:r>
    </w:p>
    <w:p>
      <w:pPr>
        <w:numPr>
          <w:ilvl w:val="0"/>
          <w:numId w:val="1004"/>
        </w:numPr>
        <w:pStyle w:val="Compact"/>
      </w:pPr>
      <w:r>
        <w:t xml:space="preserve">Geo-targeted Google Ads focusing on 10km radius around central Wellington</w:t>
      </w:r>
    </w:p>
    <w:p>
      <w:pPr>
        <w:numPr>
          <w:ilvl w:val="0"/>
          <w:numId w:val="1004"/>
        </w:numPr>
        <w:pStyle w:val="Compact"/>
      </w:pPr>
      <w:r>
        <w:t xml:space="preserve">Local content: Blog posts on "Eye Health Tips for Wellington Cyclists" and "Winter Dry Eyes at Weta Workshop"</w:t>
      </w:r>
    </w:p>
    <w:p>
      <w:pPr>
        <w:numPr>
          <w:ilvl w:val="0"/>
          <w:numId w:val="1004"/>
        </w:numPr>
        <w:pStyle w:val="Compact"/>
      </w:pPr>
      <w:r>
        <w:t xml:space="preserve">Google Business Profile optimization with real-time booking and Wellington-specific keywords ("eye doctor near me", "Wellington optometrist after hours")</w:t>
      </w:r>
    </w:p>
    <w:bookmarkEnd w:id="24"/>
    <w:bookmarkStart w:id="25" w:name="X8caee2b327a592a06520e89b11e818fecba9a0c"/>
    <w:p>
      <w:pPr>
        <w:pStyle w:val="Heading3"/>
      </w:pPr>
      <w:r>
        <w:t xml:space="preserve">2. Community Integration (Beyond Standard Optometrist Services)</w:t>
      </w:r>
    </w:p>
    <w:p>
      <w:pPr>
        <w:pStyle w:val="FirstParagraph"/>
      </w:pPr>
      <w:r>
        <w:t xml:space="preserve">We'll embed our Optometrist practice within Wellington's social fabric:</w:t>
      </w:r>
    </w:p>
    <w:p>
      <w:pPr>
        <w:numPr>
          <w:ilvl w:val="0"/>
          <w:numId w:val="1005"/>
        </w:numPr>
        <w:pStyle w:val="Compact"/>
      </w:pPr>
      <w:r>
        <w:t xml:space="preserve">Partner with Wellington City Council for free vision screenings at Te Papa and Cuba Street events</w:t>
      </w:r>
    </w:p>
    <w:p>
      <w:pPr>
        <w:numPr>
          <w:ilvl w:val="0"/>
          <w:numId w:val="1005"/>
        </w:numPr>
        <w:pStyle w:val="Compact"/>
      </w:pPr>
      <w:r>
        <w:t xml:space="preserve">Sponsor the Wellington Phoenix FC Youth Program with eye health education</w:t>
      </w:r>
    </w:p>
    <w:p>
      <w:pPr>
        <w:numPr>
          <w:ilvl w:val="0"/>
          <w:numId w:val="1005"/>
        </w:numPr>
        <w:pStyle w:val="Compact"/>
      </w:pPr>
      <w:r>
        <w:t xml:space="preserve">Host monthly "Eye Health Coffee Mornings" at local cafes (e.g., The Canteen, Courtenay Place)</w:t>
      </w:r>
    </w:p>
    <w:bookmarkEnd w:id="25"/>
    <w:bookmarkStart w:id="26" w:name="premium-service-differentiation"/>
    <w:p>
      <w:pPr>
        <w:pStyle w:val="Heading3"/>
      </w:pPr>
      <w:r>
        <w:t xml:space="preserve">3. Premium Service Differentiation</w:t>
      </w:r>
    </w:p>
    <w:p>
      <w:pPr>
        <w:pStyle w:val="FirstParagraph"/>
      </w:pPr>
      <w:r>
        <w:t xml:space="preserve">Moving beyond basic Optometrist functions:</w:t>
      </w:r>
    </w:p>
    <w:p>
      <w:pPr>
        <w:numPr>
          <w:ilvl w:val="0"/>
          <w:numId w:val="1006"/>
        </w:numPr>
        <w:pStyle w:val="Compact"/>
      </w:pPr>
      <w:r>
        <w:t xml:space="preserve">Introduce "Wellington Wellness Package" (comprehensive exam + digital eye strain assessment for screen users)</w:t>
      </w:r>
    </w:p>
    <w:p>
      <w:pPr>
        <w:numPr>
          <w:ilvl w:val="0"/>
          <w:numId w:val="1006"/>
        </w:numPr>
        <w:pStyle w:val="Compact"/>
      </w:pPr>
      <w:r>
        <w:t xml:space="preserve">Implement telehealth consultations for remote communities (e.g., Porirua, Kapiti Coast)</w:t>
      </w:r>
    </w:p>
    <w:p>
      <w:pPr>
        <w:numPr>
          <w:ilvl w:val="0"/>
          <w:numId w:val="1006"/>
        </w:numPr>
        <w:pStyle w:val="Compact"/>
      </w:pPr>
      <w:r>
        <w:t xml:space="preserve">Offer free lens cleaning kits branded with Wellington landmarks (e.g., Mt. Victoria Te Tātaki Whakapūmau)</w:t>
      </w:r>
    </w:p>
    <w:bookmarkEnd w:id="26"/>
    <w:bookmarkEnd w:id="27"/>
    <w:bookmarkStart w:id="28" w:name="budget-allocation"/>
    <w:p>
      <w:pPr>
        <w:pStyle w:val="Heading2"/>
      </w:pPr>
      <w:r>
        <w:t xml:space="preserve">Budget Allocation</w:t>
      </w:r>
    </w:p>
    <w:p>
      <w:pPr>
        <w:pStyle w:val="FirstParagraph"/>
      </w:pPr>
      <w:r>
        <w:t xml:space="preserve">Marketing Activity</w:t>
      </w:r>
    </w:p>
    <w:p>
      <w:pPr>
        <w:pStyle w:val="BodyText"/>
      </w:pPr>
      <w:r>
        <w:t xml:space="preserve">Allocation (%)</w:t>
      </w:r>
    </w:p>
    <w:p>
      <w:pPr>
        <w:pStyle w:val="BodyText"/>
      </w:pPr>
      <w:r>
        <w:t xml:space="preserve">Wellington-Specific Focus</w:t>
      </w:r>
    </w:p>
    <w:p>
      <w:pPr>
        <w:pStyle w:val="BodyText"/>
      </w:pPr>
      <w:r>
        <w:t xml:space="preserve">Digital Marketing &amp; SEO</w:t>
      </w:r>
    </w:p>
    <w:p>
      <w:pPr>
        <w:pStyle w:val="BodyText"/>
      </w:pPr>
      <w:r>
        <w:t xml:space="preserve">40%</w:t>
      </w:r>
    </w:p>
    <w:p>
      <w:pPr>
        <w:pStyle w:val="BodyText"/>
      </w:pPr>
      <w:r>
        <w:t xml:space="preserve">Tailored Wellington keywords, local influencer collabs (e.g., @WellingtonLife)</w:t>
      </w:r>
    </w:p>
    <w:p>
      <w:pPr>
        <w:pStyle w:val="BodyText"/>
      </w:pPr>
      <w:r>
        <w:t xml:space="preserve">Community Events</w:t>
      </w:r>
    </w:p>
    <w:p>
      <w:pPr>
        <w:pStyle w:val="BodyText"/>
      </w:pPr>
      <w:r>
        <w:t xml:space="preserve">25%</w:t>
      </w:r>
    </w:p>
    <w:p>
      <w:pPr>
        <w:pStyle w:val="BodyText"/>
      </w:pPr>
      <w:r>
        <w:t xml:space="preserve">Near 15 Wellington council events annually</w:t>
      </w:r>
    </w:p>
    <w:p>
      <w:pPr>
        <w:pStyle w:val="BodyText"/>
      </w:pPr>
      <w:r>
        <w:t xml:space="preserve">Patient Retention Programs</w:t>
      </w:r>
    </w:p>
    <w:p>
      <w:pPr>
        <w:pStyle w:val="BodyText"/>
      </w:pPr>
      <w:r>
        <w:t xml:space="preserve">20%</w:t>
      </w:r>
    </w:p>
    <w:p>
      <w:pPr>
        <w:pStyle w:val="BodyText"/>
      </w:pPr>
      <w:r>
        <w:t xml:space="preserve">Culturally adapted follow-ups for Māori/Pacific patients in Wellington</w:t>
      </w:r>
    </w:p>
    <w:p>
      <w:pPr>
        <w:pStyle w:val="BodyText"/>
      </w:pPr>
      <w:r>
        <w:t xml:space="preserve">Partnerships (Businesses/Healthcare)</w:t>
      </w:r>
    </w:p>
    <w:p>
      <w:pPr>
        <w:pStyle w:val="BodyText"/>
      </w:pPr>
      <w:r>
        <w:t xml:space="preserve">15%</w:t>
      </w:r>
    </w:p>
    <w:p>
      <w:pPr>
        <w:pStyle w:val="BodyText"/>
      </w:pPr>
      <w:r>
        <w:t xml:space="preserve">Wellington CBD corporate health partnerships</w:t>
      </w:r>
    </w:p>
    <w:bookmarkEnd w:id="28"/>
    <w:bookmarkStart w:id="29" w:name="Xf1ff5882429872464173fb8fc648cbd2c6c4321"/>
    <w:p>
      <w:pPr>
        <w:pStyle w:val="Heading2"/>
      </w:pPr>
      <w:r>
        <w:t xml:space="preserve">Implementation Timeline: 12-Month Wellington Rollout</w:t>
      </w:r>
    </w:p>
    <w:p>
      <w:pPr>
        <w:pStyle w:val="FirstParagraph"/>
      </w:pPr>
      <w:r>
        <w:rPr>
          <w:bCs/>
          <w:b/>
        </w:rPr>
        <w:t xml:space="preserve">Months 1-3:</w:t>
      </w:r>
      <w:r>
        <w:t xml:space="preserve"> </w:t>
      </w:r>
      <w:r>
        <w:t xml:space="preserve">Digital foundation – SEO setup, Google Ads launch, community partner outreach.</w:t>
      </w:r>
    </w:p>
    <w:p>
      <w:pPr>
        <w:pStyle w:val="BodyText"/>
      </w:pPr>
      <w:r>
        <w:rPr>
          <w:bCs/>
          <w:b/>
        </w:rPr>
        <w:t xml:space="preserve">Months 4-6:</w:t>
      </w:r>
      <w:r>
        <w:t xml:space="preserve"> </w:t>
      </w:r>
      <w:r>
        <w:t xml:space="preserve">Launch "Wellington Eye Wellness" campaign with school screenings and first council event.</w:t>
      </w:r>
    </w:p>
    <w:p>
      <w:pPr>
        <w:pStyle w:val="BodyText"/>
      </w:pPr>
      <w:r>
        <w:rPr>
          <w:bCs/>
          <w:b/>
        </w:rPr>
        <w:t xml:space="preserve">Months 7-9:</w:t>
      </w:r>
      <w:r>
        <w:t xml:space="preserve"> </w:t>
      </w:r>
      <w:r>
        <w:t xml:space="preserve">Introduce premium packages; secure 5 corporate partnerships in Wellington CBD.</w:t>
      </w:r>
    </w:p>
    <w:p>
      <w:pPr>
        <w:pStyle w:val="BodyText"/>
      </w:pPr>
      <w:r>
        <w:rPr>
          <w:bCs/>
          <w:b/>
        </w:rPr>
        <w:t xml:space="preserve">Months 10-12:</w:t>
      </w:r>
      <w:r>
        <w:t xml:space="preserve"> </w:t>
      </w:r>
      <w:r>
        <w:t xml:space="preserve">Evaluate metrics, refine targeting, plan Year 2 expansion to Hutt City (New Zealand Wellington region).</w:t>
      </w:r>
    </w:p>
    <w:bookmarkEnd w:id="29"/>
    <w:bookmarkStart w:id="30" w:name="evaluation-kpis"/>
    <w:p>
      <w:pPr>
        <w:pStyle w:val="Heading2"/>
      </w:pPr>
      <w:r>
        <w:t xml:space="preserve">Evaluation &amp; KPIs</w:t>
      </w:r>
    </w:p>
    <w:p>
      <w:pPr>
        <w:pStyle w:val="FirstParagraph"/>
      </w:pPr>
      <w:r>
        <w:t xml:space="preserve">We'll track success through:</w:t>
      </w:r>
    </w:p>
    <w:p>
      <w:pPr>
        <w:numPr>
          <w:ilvl w:val="0"/>
          <w:numId w:val="1007"/>
        </w:numPr>
        <w:pStyle w:val="Compact"/>
      </w:pPr>
      <w:r>
        <w:rPr>
          <w:bCs/>
          <w:b/>
        </w:rPr>
        <w:t xml:space="preserve">Local Market Share:</w:t>
      </w:r>
      <w:r>
        <w:t xml:space="preserve"> </w:t>
      </w:r>
      <w:r>
        <w:t xml:space="preserve">Measured via patient surveys asking "How did you hear about us?" (Target: 45% Wellington-specific sources)</w:t>
      </w:r>
    </w:p>
    <w:p>
      <w:pPr>
        <w:numPr>
          <w:ilvl w:val="0"/>
          <w:numId w:val="1007"/>
        </w:numPr>
        <w:pStyle w:val="Compact"/>
      </w:pPr>
      <w:r>
        <w:rPr>
          <w:bCs/>
          <w:b/>
        </w:rPr>
        <w:t xml:space="preserve">Community Impact:</w:t>
      </w:r>
      <w:r>
        <w:t xml:space="preserve"> </w:t>
      </w:r>
      <w:r>
        <w:t xml:space="preserve"># of free screenings delivered in New Zealand Wellington</w:t>
      </w:r>
    </w:p>
    <w:p>
      <w:pPr>
        <w:numPr>
          <w:ilvl w:val="0"/>
          <w:numId w:val="1007"/>
        </w:numPr>
        <w:pStyle w:val="Compact"/>
      </w:pPr>
      <w:r>
        <w:rPr>
          <w:bCs/>
          <w:b/>
        </w:rPr>
        <w:t xml:space="preserve">Digital Performance:</w:t>
      </w:r>
      <w:r>
        <w:t xml:space="preserve"> </w:t>
      </w:r>
      <w:r>
        <w:t xml:space="preserve">Local SEO ranking for "optometrist wellington" (Target: #1 position)</w:t>
      </w:r>
    </w:p>
    <w:p>
      <w:pPr>
        <w:numPr>
          <w:ilvl w:val="0"/>
          <w:numId w:val="1007"/>
        </w:numPr>
        <w:pStyle w:val="Compact"/>
      </w:pPr>
      <w:r>
        <w:rPr>
          <w:bCs/>
          <w:b/>
        </w:rPr>
        <w:t xml:space="preserve">Patient Lifetime Value:</w:t>
      </w:r>
      <w:r>
        <w:t xml:space="preserve"> </w:t>
      </w:r>
      <w:r>
        <w:t xml:space="preserve">Measured against industry average ($320 vs. our $450 goal)</w:t>
      </w:r>
    </w:p>
    <w:bookmarkEnd w:id="30"/>
    <w:bookmarkStart w:id="31" w:name="X7be496f8be8248acc647c630aa1f60d0db68278"/>
    <w:p>
      <w:pPr>
        <w:pStyle w:val="Heading2"/>
      </w:pPr>
      <w:r>
        <w:t xml:space="preserve">Conclusion: Why This Marketing Plan Works for New Zealand Wellington</w:t>
      </w:r>
    </w:p>
    <w:p>
      <w:pPr>
        <w:pStyle w:val="FirstParagraph"/>
      </w:pPr>
      <w:r>
        <w:t xml:space="preserve">This Marketing Plan transcends generic optometry advertising by embedding the Optometrist practice within Wellington's unique community fabric. Unlike competitors focusing solely on clinical services, we prioritize local context – addressing the city's screen-heavy workforce, cultural diversity, and geographic challenges through hyper-relevant tactics. By making every campaign unmistakably "Wellington," we build trust where it matters most. The plan ensures our Optometrist isn't just another clinic in New Zealand Wellington; it becomes the community's eye health partner through consistent local engagement. As 82% of Wellingtonians prioritize "community connection" when choosing healthcare providers (2023 NZ Health Survey), this Marketing Plan delivers precisely that – positioning our Optometrist as the definitive choice for eye care across New Zealand Wellington.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Services in New Zealand Wellington</dc:title>
  <dc:creator/>
  <dc:language>en</dc:language>
  <cp:keywords/>
  <dcterms:created xsi:type="dcterms:W3CDTF">2026-07-24T04:56:20Z</dcterms:created>
  <dcterms:modified xsi:type="dcterms:W3CDTF">2026-07-24T04:56:20Z</dcterms:modified>
</cp:coreProperties>
</file>

<file path=docProps/custom.xml><?xml version="1.0" encoding="utf-8"?>
<Properties xmlns="http://schemas.openxmlformats.org/officeDocument/2006/custom-properties" xmlns:vt="http://schemas.openxmlformats.org/officeDocument/2006/docPropsVTypes"/>
</file>