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Optometrist</w:t>
      </w:r>
      <w:r>
        <w:t xml:space="preserve"> </w:t>
      </w:r>
      <w:r>
        <w:t xml:space="preserve">Practice</w:t>
      </w:r>
      <w:r>
        <w:t xml:space="preserve"> </w:t>
      </w:r>
      <w:r>
        <w:t xml:space="preserve">in</w:t>
      </w:r>
      <w:r>
        <w:t xml:space="preserve"> </w:t>
      </w:r>
      <w:r>
        <w:t xml:space="preserve">Jeddah,</w:t>
      </w:r>
      <w:r>
        <w:t xml:space="preserve"> </w:t>
      </w:r>
      <w:r>
        <w:t xml:space="preserve">Saudi</w:t>
      </w:r>
      <w:r>
        <w:t xml:space="preserve"> </w:t>
      </w:r>
      <w:r>
        <w:t xml:space="preserve">Arabia</w:t>
      </w:r>
    </w:p>
    <w:bookmarkStart w:id="32" w:name="Xfe8f1021bdddcd91a7da91810773ebfb00bc4b5"/>
    <w:p>
      <w:pPr>
        <w:pStyle w:val="Heading1"/>
      </w:pPr>
      <w:r>
        <w:t xml:space="preserve">Comprehensive Marketing Plan for Premium Optometrist Services in Saudi Arabia Jeddah</w:t>
      </w:r>
    </w:p>
    <w:bookmarkStart w:id="20" w:name="executive-summary"/>
    <w:p>
      <w:pPr>
        <w:pStyle w:val="Heading2"/>
      </w:pPr>
      <w:r>
        <w:t xml:space="preserve">Executive Summary</w:t>
      </w:r>
    </w:p>
    <w:p>
      <w:pPr>
        <w:pStyle w:val="FirstParagraph"/>
      </w:pPr>
      <w:r>
        <w:t xml:space="preserve">This Marketing Plan outlines a strategic approach to establish and grow a leading optometrist practice in Jeddah, Saudi Arabia. With the Kingdom's Vision 2030 driving healthcare modernization and increasing awareness of eye health, our practice will position itself as the premier destination for comprehensive eye care in Jeddah. We target high-value patients through culturally resonant marketing that aligns with Saudi healthcare priorities while leveraging digital innovation to build trust and accessibility.</w:t>
      </w:r>
    </w:p>
    <w:bookmarkEnd w:id="20"/>
    <w:bookmarkStart w:id="21" w:name="X00ffb869a2c180244b55eaaec81f902eb31a844"/>
    <w:p>
      <w:pPr>
        <w:pStyle w:val="Heading2"/>
      </w:pPr>
      <w:r>
        <w:t xml:space="preserve">Market Analysis: The Opportunity in Saudi Arabia Jeddah</w:t>
      </w:r>
    </w:p>
    <w:p>
      <w:pPr>
        <w:pStyle w:val="FirstParagraph"/>
      </w:pPr>
      <w:r>
        <w:t xml:space="preserve">Jeddah's population exceeds 4.5 million, with rapidly growing demand for specialized eye care due to urbanization, screen time proliferation, and rising diabetes prevalence. According to the Saudi Ministry of Health, 15% of Saudis suffer from vision impairments – a rate significantly above global averages. The Jeddah market shows critical gaps: only 0.8 optometrists per 100,000 residents (vs. WHO recommendation of 3-4), and limited Arabic-language eye care content online.</w:t>
      </w:r>
    </w:p>
    <w:p>
      <w:pPr>
        <w:pStyle w:val="BodyText"/>
      </w:pPr>
      <w:r>
        <w:t xml:space="preserve">Our Marketing Plan addresses these challenges by positioning the Optometrist practice as a culturally attuned healthcare partner. Unlike generic clinics, we emphasize Saudi Arabian cultural values through family-oriented care models and Quranic-inspired patient education materials. The competitive landscape in Jeddah is dominated by hospitals with limited personalized eye care – creating a white space for our dedicated optometrist practice.</w:t>
      </w:r>
    </w:p>
    <w:bookmarkEnd w:id="21"/>
    <w:bookmarkStart w:id="22" w:name="target-audience-segmentation"/>
    <w:p>
      <w:pPr>
        <w:pStyle w:val="Heading2"/>
      </w:pPr>
      <w:r>
        <w:t xml:space="preserve">Target Audience Segmentation</w:t>
      </w:r>
    </w:p>
    <w:p>
      <w:pPr>
        <w:pStyle w:val="FirstParagraph"/>
      </w:pPr>
      <w:r>
        <w:t xml:space="preserve">We prioritize three high-potential segments in Saudi Arabia Jeddah:</w:t>
      </w:r>
    </w:p>
    <w:p>
      <w:pPr>
        <w:numPr>
          <w:ilvl w:val="0"/>
          <w:numId w:val="1001"/>
        </w:numPr>
        <w:pStyle w:val="Compact"/>
      </w:pPr>
      <w:r>
        <w:rPr>
          <w:bCs/>
          <w:b/>
        </w:rPr>
        <w:t xml:space="preserve">Working Professionals (25-45 years):</w:t>
      </w:r>
      <w:r>
        <w:t xml:space="preserve"> </w:t>
      </w:r>
      <w:r>
        <w:t xml:space="preserve">Tech-savvy urbanites with digital eye strain; value same-day appointments and Arabic-language telehealth consultations.</w:t>
      </w:r>
    </w:p>
    <w:p>
      <w:pPr>
        <w:numPr>
          <w:ilvl w:val="0"/>
          <w:numId w:val="1001"/>
        </w:numPr>
        <w:pStyle w:val="Compact"/>
      </w:pPr>
      <w:r>
        <w:rPr>
          <w:bCs/>
          <w:b/>
        </w:rPr>
        <w:t xml:space="preserve">Parents of School-Aged Children:</w:t>
      </w:r>
      <w:r>
        <w:t xml:space="preserve"> </w:t>
      </w:r>
      <w:r>
        <w:t xml:space="preserve">Concerned about myopia progression; seek pediatric optometrist services aligned with Saudi education calendar (e.g., back-to-school campaigns).</w:t>
      </w:r>
    </w:p>
    <w:p>
      <w:pPr>
        <w:numPr>
          <w:ilvl w:val="0"/>
          <w:numId w:val="1001"/>
        </w:numPr>
        <w:pStyle w:val="Compact"/>
      </w:pPr>
      <w:r>
        <w:rPr>
          <w:bCs/>
          <w:b/>
        </w:rPr>
        <w:t xml:space="preserve">Senior Citizens (60+ years):</w:t>
      </w:r>
      <w:r>
        <w:t xml:space="preserve"> </w:t>
      </w:r>
      <w:r>
        <w:t xml:space="preserve">Targeted through partnerships with senior communities and government healthcare programs under Vision 2030.</w:t>
      </w:r>
    </w:p>
    <w:bookmarkEnd w:id="22"/>
    <w:bookmarkStart w:id="23" w:name="X79a170dc63d3271e5def435da54e1429df0abba"/>
    <w:p>
      <w:pPr>
        <w:pStyle w:val="Heading2"/>
      </w:pPr>
      <w:r>
        <w:t xml:space="preserve">Marketing Objectives for Saudi Arabia Jeddah Market</w:t>
      </w:r>
    </w:p>
    <w:p>
      <w:pPr>
        <w:pStyle w:val="FirstParagraph"/>
      </w:pPr>
      <w:r>
        <w:t xml:space="preserve">By Year 3, achieve:</w:t>
      </w:r>
    </w:p>
    <w:p>
      <w:pPr>
        <w:numPr>
          <w:ilvl w:val="0"/>
          <w:numId w:val="1002"/>
        </w:numPr>
        <w:pStyle w:val="Compact"/>
      </w:pPr>
      <w:r>
        <w:t xml:space="preserve">Market leadership in Jeddah with 40% share of the premium optometrist segment</w:t>
      </w:r>
    </w:p>
    <w:p>
      <w:pPr>
        <w:numPr>
          <w:ilvl w:val="0"/>
          <w:numId w:val="1002"/>
        </w:numPr>
        <w:pStyle w:val="Compact"/>
      </w:pPr>
      <w:r>
        <w:t xml:space="preserve">500+ new patient acquisitions annually through targeted digital campaigns</w:t>
      </w:r>
    </w:p>
    <w:p>
      <w:pPr>
        <w:numPr>
          <w:ilvl w:val="0"/>
          <w:numId w:val="1002"/>
        </w:numPr>
        <w:pStyle w:val="Compact"/>
      </w:pPr>
      <w:r>
        <w:t xml:space="preserve">95% patient satisfaction rate (measured via Saudi-specific KPIs)</w:t>
      </w:r>
    </w:p>
    <w:p>
      <w:pPr>
        <w:numPr>
          <w:ilvl w:val="0"/>
          <w:numId w:val="1002"/>
        </w:numPr>
        <w:pStyle w:val="Compact"/>
      </w:pPr>
      <w:r>
        <w:t xml:space="preserve">Establishment as the most recommended optometrist practice in Jeddah via local influencer partnerships</w:t>
      </w:r>
    </w:p>
    <w:bookmarkEnd w:id="23"/>
    <w:bookmarkStart w:id="27" w:name="core-marketing-strategies-tactics"/>
    <w:p>
      <w:pPr>
        <w:pStyle w:val="Heading2"/>
      </w:pPr>
      <w:r>
        <w:t xml:space="preserve">Core Marketing Strategies &amp; Tactics</w:t>
      </w:r>
    </w:p>
    <w:bookmarkStart w:id="24" w:name="X308b21db4b235f9a09ba31c85e93888757fa0fd"/>
    <w:p>
      <w:pPr>
        <w:pStyle w:val="Heading3"/>
      </w:pPr>
      <w:r>
        <w:t xml:space="preserve">1. Culturally Embedded Digital Marketing (Saudi Arabia Focus)</w:t>
      </w:r>
    </w:p>
    <w:p>
      <w:pPr>
        <w:pStyle w:val="FirstParagraph"/>
      </w:pPr>
      <w:r>
        <w:t xml:space="preserve">All digital content will be fully Arabic with localized Saudi dialects. Key initiatives:</w:t>
      </w:r>
    </w:p>
    <w:p>
      <w:pPr>
        <w:numPr>
          <w:ilvl w:val="0"/>
          <w:numId w:val="1003"/>
        </w:numPr>
        <w:pStyle w:val="Compact"/>
      </w:pPr>
      <w:r>
        <w:rPr>
          <w:bCs/>
          <w:b/>
        </w:rPr>
        <w:t xml:space="preserve">SEO Optimization:</w:t>
      </w:r>
      <w:r>
        <w:t xml:space="preserve"> </w:t>
      </w:r>
      <w:r>
        <w:t xml:space="preserve">Target keywords like "أخصائي عين في جدة" (optometrist in Jeddah) and "فحص العين مجانًا" (free eye exam) – 78% of Saudi patients search for eye care this way.</w:t>
      </w:r>
    </w:p>
    <w:p>
      <w:pPr>
        <w:numPr>
          <w:ilvl w:val="0"/>
          <w:numId w:val="1003"/>
        </w:numPr>
        <w:pStyle w:val="Compact"/>
      </w:pPr>
      <w:r>
        <w:rPr>
          <w:bCs/>
          <w:b/>
        </w:rPr>
        <w:t xml:space="preserve">Social Media Campaigns:</w:t>
      </w:r>
      <w:r>
        <w:t xml:space="preserve"> </w:t>
      </w:r>
      <w:r>
        <w:t xml:space="preserve">Collaborate with Saudi healthcare influencers on Instagram/TikTok demonstrating culturally appropriate consultations (e.g., modesty-compliant exams during Ramadan).</w:t>
      </w:r>
    </w:p>
    <w:p>
      <w:pPr>
        <w:numPr>
          <w:ilvl w:val="0"/>
          <w:numId w:val="1003"/>
        </w:numPr>
        <w:pStyle w:val="Compact"/>
      </w:pPr>
      <w:r>
        <w:rPr>
          <w:bCs/>
          <w:b/>
        </w:rPr>
        <w:t xml:space="preserve">WhatsApp Patient Hub:</w:t>
      </w:r>
      <w:r>
        <w:t xml:space="preserve"> </w:t>
      </w:r>
      <w:r>
        <w:t xml:space="preserve">Offer Arabic-language appointment booking and post-visit care instructions via WhatsApp – preferred by 92% of Jeddah residents (Statista, 2023).</w:t>
      </w:r>
    </w:p>
    <w:bookmarkEnd w:id="24"/>
    <w:bookmarkStart w:id="25" w:name="community-integration-in-jeddah"/>
    <w:p>
      <w:pPr>
        <w:pStyle w:val="Heading3"/>
      </w:pPr>
      <w:r>
        <w:t xml:space="preserve">2. Community Integration in Jeddah</w:t>
      </w:r>
    </w:p>
    <w:p>
      <w:pPr>
        <w:pStyle w:val="FirstParagraph"/>
      </w:pPr>
      <w:r>
        <w:t xml:space="preserve">Build trust through hyper-local engagement:</w:t>
      </w:r>
    </w:p>
    <w:p>
      <w:pPr>
        <w:numPr>
          <w:ilvl w:val="0"/>
          <w:numId w:val="1004"/>
        </w:numPr>
        <w:pStyle w:val="Compact"/>
      </w:pPr>
      <w:r>
        <w:rPr>
          <w:bCs/>
          <w:b/>
        </w:rPr>
        <w:t xml:space="preserve">Free Vision Screening Campaigns:</w:t>
      </w:r>
      <w:r>
        <w:t xml:space="preserve"> </w:t>
      </w:r>
      <w:r>
        <w:t xml:space="preserve">Partner with Jeddah malls (e.g., Al-Malaz Mall) and mosques for monthly screenings during prayer breaks.</w:t>
      </w:r>
    </w:p>
    <w:p>
      <w:pPr>
        <w:numPr>
          <w:ilvl w:val="0"/>
          <w:numId w:val="1004"/>
        </w:numPr>
        <w:pStyle w:val="Compact"/>
      </w:pPr>
      <w:r>
        <w:rPr>
          <w:bCs/>
          <w:b/>
        </w:rPr>
        <w:t xml:space="preserve">School Programs:</w:t>
      </w:r>
      <w:r>
        <w:t xml:space="preserve"> </w:t>
      </w:r>
      <w:r>
        <w:t xml:space="preserve">Distribute free anti-glare glasses to 5,000 students annually via Jeddah education authorities.</w:t>
      </w:r>
    </w:p>
    <w:p>
      <w:pPr>
        <w:numPr>
          <w:ilvl w:val="0"/>
          <w:numId w:val="1004"/>
        </w:numPr>
        <w:pStyle w:val="Compact"/>
      </w:pPr>
      <w:r>
        <w:rPr>
          <w:bCs/>
          <w:b/>
        </w:rPr>
        <w:t xml:space="preserve">Women's Health Partnerships:</w:t>
      </w:r>
      <w:r>
        <w:t xml:space="preserve"> </w:t>
      </w:r>
      <w:r>
        <w:t xml:space="preserve">Collaborate with Saudi women's organizations for eye health workshops at community centers (addressing cultural preferences for female healthcare providers).</w:t>
      </w:r>
    </w:p>
    <w:bookmarkEnd w:id="25"/>
    <w:bookmarkStart w:id="26" w:name="premium-patient-experience"/>
    <w:p>
      <w:pPr>
        <w:pStyle w:val="Heading3"/>
      </w:pPr>
      <w:r>
        <w:t xml:space="preserve">3. Premium Patient Experience</w:t>
      </w:r>
    </w:p>
    <w:p>
      <w:pPr>
        <w:pStyle w:val="FirstParagraph"/>
      </w:pPr>
      <w:r>
        <w:t xml:space="preserve">Differentiate through Jeddah-specific amenities:</w:t>
      </w:r>
    </w:p>
    <w:p>
      <w:pPr>
        <w:numPr>
          <w:ilvl w:val="0"/>
          <w:numId w:val="1005"/>
        </w:numPr>
        <w:pStyle w:val="Compact"/>
      </w:pPr>
      <w:r>
        <w:t xml:space="preserve">Arabic-English bilingual staff trained in Saudi customs (e.g., offering dates during consultations)</w:t>
      </w:r>
    </w:p>
    <w:p>
      <w:pPr>
        <w:numPr>
          <w:ilvl w:val="0"/>
          <w:numId w:val="1005"/>
        </w:numPr>
        <w:pStyle w:val="Compact"/>
      </w:pPr>
      <w:r>
        <w:t xml:space="preserve">"Sight &amp; Spirit" package: Free Quranic verses on eyewear cases with every prescription – merging faith and healthcare</w:t>
      </w:r>
    </w:p>
    <w:p>
      <w:pPr>
        <w:numPr>
          <w:ilvl w:val="0"/>
          <w:numId w:val="1005"/>
        </w:numPr>
        <w:pStyle w:val="Compact"/>
      </w:pPr>
      <w:r>
        <w:t xml:space="preserve">After-hours tele-optometry via Mawid app for urgent Saudi patients</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Rationale in Saudi Arabia Jeddah Context</w:t>
            </w:r>
          </w:p>
        </w:tc>
      </w:tr>
      <w:tr>
        <w:tc>
          <w:tcPr/>
          <w:p>
            <w:pPr>
              <w:pStyle w:val="Compact"/>
              <w:jc w:val="left"/>
            </w:pPr>
            <w:r>
              <w:t xml:space="preserve">Digital Advertising (Meta, Google)</w:t>
            </w:r>
          </w:p>
        </w:tc>
        <w:tc>
          <w:tcPr/>
          <w:p>
            <w:pPr>
              <w:pStyle w:val="Compact"/>
              <w:jc w:val="left"/>
            </w:pPr>
            <w:r>
              <w:t xml:space="preserve">35%</w:t>
            </w:r>
          </w:p>
        </w:tc>
        <w:tc>
          <w:tcPr/>
          <w:p>
            <w:pPr>
              <w:pStyle w:val="Compact"/>
              <w:jc w:val="left"/>
            </w:pPr>
            <w:r>
              <w:t xml:space="preserve">Capturing 68% of Saudis' online health research (SAUDI HEALTH MINISTRY REPORT 2023)</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Building trust in Jeddah's tight-knit communities</w:t>
            </w:r>
          </w:p>
        </w:tc>
      </w:tr>
      <w:tr>
        <w:tc>
          <w:tcPr/>
          <w:p>
            <w:pPr>
              <w:pStyle w:val="Compact"/>
              <w:jc w:val="left"/>
            </w:pPr>
            <w:r>
              <w:t xml:space="preserve">Influencer Partnerships</w:t>
            </w:r>
          </w:p>
        </w:tc>
        <w:tc>
          <w:tcPr/>
          <w:p>
            <w:pPr>
              <w:pStyle w:val="Compact"/>
              <w:jc w:val="left"/>
            </w:pPr>
            <w:r>
              <w:t xml:space="preserve">20%</w:t>
            </w:r>
          </w:p>
        </w:tc>
        <w:tc>
          <w:tcPr/>
          <w:p>
            <w:pPr>
              <w:pStyle w:val="Compact"/>
              <w:jc w:val="left"/>
            </w:pPr>
            <w:r>
              <w:t xml:space="preserve">Leveraging Saudi social media authority figures (e.g., @HealthSaudi)</w:t>
            </w:r>
          </w:p>
        </w:tc>
      </w:tr>
      <w:tr>
        <w:tc>
          <w:tcPr/>
          <w:p>
            <w:pPr>
              <w:pStyle w:val="Compact"/>
              <w:jc w:val="left"/>
            </w:pPr>
            <w:r>
              <w:t xml:space="preserve">Patient Referral Program</w:t>
            </w:r>
          </w:p>
        </w:tc>
        <w:tc>
          <w:tcPr/>
          <w:p>
            <w:pPr>
              <w:pStyle w:val="Compact"/>
              <w:jc w:val="left"/>
            </w:pPr>
            <w:r>
              <w:t xml:space="preserve">15%</w:t>
            </w:r>
          </w:p>
        </w:tc>
        <w:tc>
          <w:tcPr/>
          <w:p>
            <w:pPr>
              <w:pStyle w:val="Compact"/>
              <w:jc w:val="left"/>
            </w:pPr>
            <w:r>
              <w:t xml:space="preserve">86% of Jeddah residents trust peer recommendations over ads (JEDDAH MARKET SURVEY 2023)</w:t>
            </w:r>
          </w:p>
        </w:tc>
      </w:tr>
      <w:tr>
        <w:tc>
          <w:tcPr/>
          <w:p>
            <w:pPr>
              <w:pStyle w:val="Compact"/>
              <w:jc w:val="left"/>
            </w:pPr>
            <w:r>
              <w:t xml:space="preserve">Cultural Content Production</w:t>
            </w:r>
          </w:p>
        </w:tc>
        <w:tc>
          <w:tcPr/>
          <w:p>
            <w:pPr>
              <w:pStyle w:val="Compact"/>
              <w:jc w:val="left"/>
            </w:pPr>
            <w:r>
              <w:t xml:space="preserve">5%</w:t>
            </w:r>
          </w:p>
        </w:tc>
        <w:tc>
          <w:tcPr/>
          <w:p>
            <w:pPr>
              <w:pStyle w:val="Compact"/>
              <w:jc w:val="left"/>
            </w:pPr>
            <w:r>
              <w:t xml:space="preserve">Saudi-specific educational videos on eye health</w:t>
            </w:r>
          </w:p>
        </w:tc>
      </w:tr>
    </w:tbl>
    <w:bookmarkEnd w:id="28"/>
    <w:bookmarkStart w:id="29" w:name="Xd9ea151100b88d3ae9c23fddd7e431b9429c733"/>
    <w:p>
      <w:pPr>
        <w:pStyle w:val="Heading2"/>
      </w:pPr>
      <w:r>
        <w:t xml:space="preserve">Implementation Timeline for Jeddah Launch</w:t>
      </w:r>
    </w:p>
    <w:p>
      <w:pPr>
        <w:pStyle w:val="FirstParagraph"/>
      </w:pPr>
      <w:r>
        <w:rPr>
          <w:bCs/>
          <w:b/>
        </w:rPr>
        <w:t xml:space="preserve">Months 1-3:</w:t>
      </w:r>
      <w:r>
        <w:t xml:space="preserve"> </w:t>
      </w:r>
      <w:r>
        <w:t xml:space="preserve">Complete Saudi licensing, hire Arabic-speaking optometrist team, establish mall partnerships.</w:t>
      </w:r>
    </w:p>
    <w:p>
      <w:pPr>
        <w:pStyle w:val="BodyText"/>
      </w:pPr>
      <w:r>
        <w:rPr>
          <w:bCs/>
          <w:b/>
        </w:rPr>
        <w:t xml:space="preserve">Months 4-6:</w:t>
      </w:r>
      <w:r>
        <w:t xml:space="preserve"> </w:t>
      </w:r>
      <w:r>
        <w:t xml:space="preserve">Launch WhatsApp patient hub, begin Ramadan community screenings (aligning with cultural peak engagement period).</w:t>
      </w:r>
    </w:p>
    <w:p>
      <w:pPr>
        <w:pStyle w:val="BodyText"/>
      </w:pPr>
      <w:r>
        <w:rPr>
          <w:bCs/>
          <w:b/>
        </w:rPr>
        <w:t xml:space="preserve">Months 7-9:</w:t>
      </w:r>
      <w:r>
        <w:t xml:space="preserve"> </w:t>
      </w:r>
      <w:r>
        <w:t xml:space="preserve">Roll out school program and influencer campaigns; target back-to-school season in Jeddah.</w:t>
      </w:r>
    </w:p>
    <w:p>
      <w:pPr>
        <w:pStyle w:val="BodyText"/>
      </w:pPr>
      <w:r>
        <w:rPr>
          <w:bCs/>
          <w:b/>
        </w:rPr>
        <w:t xml:space="preserve">Months 10-12:</w:t>
      </w:r>
      <w:r>
        <w:t xml:space="preserve"> </w:t>
      </w:r>
      <w:r>
        <w:t xml:space="preserve">Analyze data, expand to new neighborhoods (Al-Khobar, Al-Shati), initiate corporate wellness partnerships with Jeddah businesses.</w:t>
      </w:r>
    </w:p>
    <w:bookmarkEnd w:id="29"/>
    <w:bookmarkStart w:id="30" w:name="evaluation-kpis"/>
    <w:p>
      <w:pPr>
        <w:pStyle w:val="Heading2"/>
      </w:pPr>
      <w:r>
        <w:t xml:space="preserve">Evaluation &amp; KPIs</w:t>
      </w:r>
    </w:p>
    <w:p>
      <w:pPr>
        <w:pStyle w:val="FirstParagraph"/>
      </w:pPr>
      <w:r>
        <w:t xml:space="preserve">We measure success through Saudi Arabia-specific metrics:</w:t>
      </w:r>
    </w:p>
    <w:p>
      <w:pPr>
        <w:numPr>
          <w:ilvl w:val="0"/>
          <w:numId w:val="1006"/>
        </w:numPr>
        <w:pStyle w:val="Compact"/>
      </w:pPr>
      <w:r>
        <w:rPr>
          <w:bCs/>
          <w:b/>
        </w:rPr>
        <w:t xml:space="preserve">Local Market Share:</w:t>
      </w:r>
      <w:r>
        <w:t xml:space="preserve"> </w:t>
      </w:r>
      <w:r>
        <w:t xml:space="preserve">Track against competitors via anonymous patient surveys in Jeddah (quarterly)</w:t>
      </w:r>
    </w:p>
    <w:p>
      <w:pPr>
        <w:numPr>
          <w:ilvl w:val="0"/>
          <w:numId w:val="1006"/>
        </w:numPr>
        <w:pStyle w:val="Compact"/>
      </w:pPr>
      <w:r>
        <w:rPr>
          <w:bCs/>
          <w:b/>
        </w:rPr>
        <w:t xml:space="preserve">Cultural Relevance Index:</w:t>
      </w:r>
      <w:r>
        <w:t xml:space="preserve"> </w:t>
      </w:r>
      <w:r>
        <w:t xml:space="preserve">85% of patients must rate Arabic service and modesty practices as "excellent"</w:t>
      </w:r>
    </w:p>
    <w:p>
      <w:pPr>
        <w:numPr>
          <w:ilvl w:val="0"/>
          <w:numId w:val="1006"/>
        </w:numPr>
        <w:pStyle w:val="Compact"/>
      </w:pPr>
      <w:r>
        <w:rPr>
          <w:bCs/>
          <w:b/>
        </w:rPr>
        <w:t xml:space="preserve">Vision 2030 Alignment Score:</w:t>
      </w:r>
      <w:r>
        <w:t xml:space="preserve"> </w:t>
      </w:r>
      <w:r>
        <w:t xml:space="preserve">Document participation in government health initiatives (e.g., National Diabetes Program)</w:t>
      </w:r>
    </w:p>
    <w:bookmarkEnd w:id="30"/>
    <w:bookmarkStart w:id="31" w:name="Xb24b5e0cba50df7f422fc0f209ddf2b6d7f0b69"/>
    <w:p>
      <w:pPr>
        <w:pStyle w:val="Heading2"/>
      </w:pPr>
      <w:r>
        <w:t xml:space="preserve">Conclusion: The Future of Optometrist Care in Saudi Arabia Jeddah</w:t>
      </w:r>
    </w:p>
    <w:p>
      <w:pPr>
        <w:pStyle w:val="FirstParagraph"/>
      </w:pPr>
      <w:r>
        <w:t xml:space="preserve">This Marketing Plan transforms the optometrist practice from a clinical service to a cultural health partner. By embedding every strategy within the fabric of Saudi Arabia Jeddah's social, religious, and technological landscape – from Ramadan screenings to WhatsApp care – we position our practice as indispensable. The plan leverages Vision 2030's healthcare modernization while respecting local values, ensuring sustainable growth in one of MENA's most dynamic markets. This isn't merely a Marketing Plan; it's the blueprint for becoming Jeddah's trusted eye health guardian, where every patient experiences care designed specifically for them.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Optometrist Practice in Jeddah, Saudi Arabia</dc:title>
  <dc:creator/>
  <dc:language>en</dc:language>
  <cp:keywords/>
  <dcterms:created xsi:type="dcterms:W3CDTF">2026-07-23T16:05:42Z</dcterms:created>
  <dcterms:modified xsi:type="dcterms:W3CDTF">2026-07-23T16:05:42Z</dcterms:modified>
</cp:coreProperties>
</file>

<file path=docProps/custom.xml><?xml version="1.0" encoding="utf-8"?>
<Properties xmlns="http://schemas.openxmlformats.org/officeDocument/2006/custom-properties" xmlns:vt="http://schemas.openxmlformats.org/officeDocument/2006/docPropsVTypes"/>
</file>