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Optometrist</w:t>
      </w:r>
      <w:r>
        <w:t xml:space="preserve"> </w:t>
      </w:r>
      <w:r>
        <w:t xml:space="preserve">Practice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62f748f42b0c17ed41b847bb58e398c4bceb862"/>
    <w:p>
      <w:pPr>
        <w:pStyle w:val="Heading1"/>
      </w:pPr>
      <w:r>
        <w:t xml:space="preserve">Comprehensive Marketing Plan for an Optometrist Practice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optometry practice in Cape Town, South Africa. As the demand for comprehensive eye care services surges across South Africa, particularly in urban centers like Cape Town, this plan positions our Optometrist practice as the leading provider of advanced vision solutions. The strategy targets both new patient acquisition and retention through culturally relevant digital engagement, community partnerships, and evidence-based marketing tactics tailored to Cape Town's diverse demographics. With a focus on accessibility and quality care, we project 35% year-over-year growth in patient volume within 24 months while solidifying our reputation as the premier Optometrist provider in South Africa Cape Town.</w:t>
      </w:r>
    </w:p>
    <w:bookmarkEnd w:id="20"/>
    <w:bookmarkStart w:id="21" w:name="X5f372f6783a78f7e543e7222a1e54c911d7fd8a"/>
    <w:p>
      <w:pPr>
        <w:pStyle w:val="Heading2"/>
      </w:pPr>
      <w:r>
        <w:t xml:space="preserve">Market Analysis: South Africa Cape Town Context</w:t>
      </w:r>
    </w:p>
    <w:p>
      <w:pPr>
        <w:pStyle w:val="FirstParagraph"/>
      </w:pPr>
      <w:r>
        <w:t xml:space="preserve">Cape Town presents a unique market landscape for optometry services. According to the National Health Insurance (NHI) White Paper, 35% of South Africans experience vision impairment, yet only 48% receive regular eye examinations. In Cape Town specifically, rising urbanization and digital screen usage have increased demand for specialized eye care by 22% annually. The city's diverse population—spanning affluent coastal suburbs like Camps Bay to underserved townships such as Khayelitsha—requires nuanced marketing approaches. Competitors in South Africa Cape Town predominantly focus on basic vision tests, leaving a gap for premium services including digital eye strain management, diabetic retinal screening, and sports vision programs. This Market Plan strategically addresses these unmet needs.</w:t>
      </w:r>
    </w:p>
    <w:bookmarkEnd w:id="21"/>
    <w:bookmarkStart w:id="22" w:name="marketing-objectives"/>
    <w:p>
      <w:pPr>
        <w:pStyle w:val="Heading2"/>
      </w:pPr>
      <w:r>
        <w:t xml:space="preserve">Marketing Objectives</w:t>
      </w:r>
    </w:p>
    <w:p>
      <w:pPr>
        <w:numPr>
          <w:ilvl w:val="0"/>
          <w:numId w:val="1001"/>
        </w:numPr>
        <w:pStyle w:val="Compact"/>
      </w:pPr>
      <w:r>
        <w:t xml:space="preserve">Acquire 500 new patients within the first 12 months in South Africa Cape Town</w:t>
      </w:r>
    </w:p>
    <w:p>
      <w:pPr>
        <w:numPr>
          <w:ilvl w:val="0"/>
          <w:numId w:val="1001"/>
        </w:numPr>
        <w:pStyle w:val="Compact"/>
      </w:pPr>
      <w:r>
        <w:t xml:space="preserve">Achieve 85% patient retention rate through personalized engagement programs</w:t>
      </w:r>
    </w:p>
    <w:bookmarkEnd w:id="22"/>
    <w:bookmarkStart w:id="23" w:name="target-audience-segmentation"/>
    <w:p>
      <w:pPr>
        <w:pStyle w:val="Heading2"/>
      </w:pPr>
      <w:r>
        <w:t xml:space="preserve">Target Audience Segmentation</w:t>
      </w:r>
    </w:p>
    <w:p>
      <w:pPr>
        <w:pStyle w:val="FirstParagraph"/>
      </w:pPr>
      <w:r>
        <w:t xml:space="preserve">This Marketing Plan defines three core segments for our Optometrist practice in Cape Town:</w:t>
      </w:r>
    </w:p>
    <w:p>
      <w:pPr>
        <w:numPr>
          <w:ilvl w:val="0"/>
          <w:numId w:val="1002"/>
        </w:numPr>
        <w:pStyle w:val="Compact"/>
      </w:pPr>
      <w:r>
        <w:rPr>
          <w:bCs/>
          <w:b/>
        </w:rPr>
        <w:t xml:space="preserve">Urban Professionals (35-55 years):</w:t>
      </w:r>
      <w:r>
        <w:t xml:space="preserve"> </w:t>
      </w:r>
      <w:r>
        <w:t xml:space="preserve">High-income earners in Woodstock, Green Point, and Atlantic Seaboard requiring premium eye exams and digital device management. They value convenience (e.g., after-hours appointments) and are active on LinkedIn/Instagram.</w:t>
      </w:r>
    </w:p>
    <w:p>
      <w:pPr>
        <w:numPr>
          <w:ilvl w:val="0"/>
          <w:numId w:val="1002"/>
        </w:numPr>
        <w:pStyle w:val="Compact"/>
      </w:pPr>
      <w:r>
        <w:rPr>
          <w:bCs/>
          <w:b/>
        </w:rPr>
        <w:t xml:space="preserve">Families with Children (28-45 years):</w:t>
      </w:r>
      <w:r>
        <w:t xml:space="preserve"> </w:t>
      </w:r>
      <w:r>
        <w:t xml:space="preserve">Parents in Cape Town suburbs like Claremont prioritizing pediatric vision screenings. This group responds to community workshops at schools and affordable package deals.</w:t>
      </w:r>
    </w:p>
    <w:p>
      <w:pPr>
        <w:numPr>
          <w:ilvl w:val="0"/>
          <w:numId w:val="1002"/>
        </w:numPr>
        <w:pStyle w:val="Compact"/>
      </w:pPr>
      <w:r>
        <w:rPr>
          <w:bCs/>
          <w:b/>
        </w:rPr>
        <w:t xml:space="preserve">Elderly Population (60+ years):</w:t>
      </w:r>
      <w:r>
        <w:t xml:space="preserve"> </w:t>
      </w:r>
      <w:r>
        <w:t xml:space="preserve">Residents of Sea Point, Bishop's Court, and retirement villages needing cataract/AMD monitoring. They trust referrals from community centers and value clear communication in multiple languages.</w:t>
      </w:r>
    </w:p>
    <w:bookmarkEnd w:id="23"/>
    <w:bookmarkStart w:id="27" w:name="core-marketing-strategies-tactics"/>
    <w:p>
      <w:pPr>
        <w:pStyle w:val="Heading2"/>
      </w:pPr>
      <w:r>
        <w:t xml:space="preserve">Core Marketing Strategies &amp; Tactics</w:t>
      </w:r>
    </w:p>
    <w:bookmarkStart w:id="24" w:name="X84f29db7264ad98b7e08ce645bb80acc2128cc8"/>
    <w:p>
      <w:pPr>
        <w:pStyle w:val="Heading3"/>
      </w:pPr>
      <w:r>
        <w:t xml:space="preserve">Digital-First Patient Acquisition (South Africa Cape Town Focus)</w:t>
      </w:r>
    </w:p>
    <w:p>
      <w:pPr>
        <w:pStyle w:val="FirstParagraph"/>
      </w:pPr>
      <w:r>
        <w:t xml:space="preserve">We'll leverage localized digital strategies to dominate South Africa Cape Town's optometry market. This includes:</w:t>
      </w:r>
    </w:p>
    <w:p>
      <w:pPr>
        <w:numPr>
          <w:ilvl w:val="0"/>
          <w:numId w:val="1003"/>
        </w:numPr>
        <w:pStyle w:val="Compact"/>
      </w:pPr>
      <w:r>
        <w:rPr>
          <w:bCs/>
          <w:b/>
        </w:rPr>
        <w:t xml:space="preserve">Geo-Targeted Social Media:</w:t>
      </w:r>
      <w:r>
        <w:t xml:space="preserve"> </w:t>
      </w:r>
      <w:r>
        <w:t xml:space="preserve">Instagram/Facebook campaigns featuring real Cape Town residents (e.g., "Eye Health in the Mother City" stories) with location tags targeting specific suburbs.</w:t>
      </w:r>
    </w:p>
    <w:p>
      <w:pPr>
        <w:numPr>
          <w:ilvl w:val="0"/>
          <w:numId w:val="1003"/>
        </w:numPr>
        <w:pStyle w:val="Compact"/>
      </w:pPr>
      <w:r>
        <w:rPr>
          <w:bCs/>
          <w:b/>
        </w:rPr>
        <w:t xml:space="preserve">Google My Business Optimization:</w:t>
      </w:r>
      <w:r>
        <w:t xml:space="preserve"> </w:t>
      </w:r>
      <w:r>
        <w:t xml:space="preserve">Ensuring our practice appears prominently for searches like "optometrist near me Cape Town" or "eye test cost South Africa."</w:t>
      </w:r>
    </w:p>
    <w:p>
      <w:pPr>
        <w:numPr>
          <w:ilvl w:val="0"/>
          <w:numId w:val="1003"/>
        </w:numPr>
        <w:pStyle w:val="Compact"/>
      </w:pPr>
      <w:r>
        <w:rPr>
          <w:bCs/>
          <w:b/>
        </w:rPr>
        <w:t xml:space="preserve">Local SEO Integration:</w:t>
      </w:r>
      <w:r>
        <w:t xml:space="preserve"> </w:t>
      </w:r>
      <w:r>
        <w:t xml:space="preserve">Creating content around Cape Town-specific eye health issues (e.g., "UV Exposure in Cape Town's Coastal Climate") to attract organic traffic.</w:t>
      </w:r>
    </w:p>
    <w:bookmarkEnd w:id="24"/>
    <w:bookmarkStart w:id="25" w:name="community-centric-engagement"/>
    <w:p>
      <w:pPr>
        <w:pStyle w:val="Heading3"/>
      </w:pPr>
      <w:r>
        <w:t xml:space="preserve">Community-Centric Engagement</w:t>
      </w:r>
    </w:p>
    <w:p>
      <w:pPr>
        <w:pStyle w:val="FirstParagraph"/>
      </w:pPr>
      <w:r>
        <w:t xml:space="preserve">To build authentic trust in South Africa, we'll implement:</w:t>
      </w:r>
    </w:p>
    <w:p>
      <w:pPr>
        <w:numPr>
          <w:ilvl w:val="0"/>
          <w:numId w:val="1004"/>
        </w:numPr>
        <w:pStyle w:val="Compact"/>
      </w:pPr>
      <w:r>
        <w:rPr>
          <w:bCs/>
          <w:b/>
        </w:rPr>
        <w:t xml:space="preserve">Free Vision Screenings at Community Hubs:</w:t>
      </w:r>
      <w:r>
        <w:t xml:space="preserve"> </w:t>
      </w:r>
      <w:r>
        <w:t xml:space="preserve">Partnering with Cape Town libraries (e.g., Rondebosch Library) and township health centers to offer free screenings during National Eye Health Month.</w:t>
      </w:r>
    </w:p>
    <w:p>
      <w:pPr>
        <w:numPr>
          <w:ilvl w:val="0"/>
          <w:numId w:val="1004"/>
        </w:numPr>
        <w:pStyle w:val="Compact"/>
      </w:pPr>
      <w:r>
        <w:rPr>
          <w:bCs/>
          <w:b/>
        </w:rPr>
        <w:t xml:space="preserve">School Partnerships:</w:t>
      </w:r>
      <w:r>
        <w:t xml:space="preserve"> </w:t>
      </w:r>
      <w:r>
        <w:t xml:space="preserve">Collaborating with Department of Education schools across Cape Town to provide vision tests for Grade 1 students—a critical need highlighted by the Cape Town Eye Institute report.</w:t>
      </w:r>
    </w:p>
    <w:p>
      <w:pPr>
        <w:numPr>
          <w:ilvl w:val="0"/>
          <w:numId w:val="1004"/>
        </w:numPr>
        <w:pStyle w:val="Compact"/>
      </w:pPr>
      <w:r>
        <w:rPr>
          <w:bCs/>
          <w:b/>
        </w:rPr>
        <w:t xml:space="preserve">Cultural Event Sponsorships:</w:t>
      </w:r>
      <w:r>
        <w:t xml:space="preserve"> </w:t>
      </w:r>
      <w:r>
        <w:t xml:space="preserve">Supporting events like the Cape Town International Jazz Festival and local rugby tournaments to increase visibility among diverse demographics.</w:t>
      </w:r>
    </w:p>
    <w:bookmarkEnd w:id="25"/>
    <w:bookmarkStart w:id="26" w:name="Xd15295a9a469cd99a33974fc7b05f2fdb2dc0e2"/>
    <w:p>
      <w:pPr>
        <w:pStyle w:val="Heading3"/>
      </w:pPr>
      <w:r>
        <w:t xml:space="preserve">Premium Patient Experience Differentiation</w:t>
      </w:r>
    </w:p>
    <w:p>
      <w:pPr>
        <w:pStyle w:val="FirstParagraph"/>
      </w:pPr>
      <w:r>
        <w:t xml:space="preserve">Our Optometrist practice will exceed industry standards by offering:</w:t>
      </w:r>
    </w:p>
    <w:p>
      <w:pPr>
        <w:numPr>
          <w:ilvl w:val="0"/>
          <w:numId w:val="1005"/>
        </w:numPr>
        <w:pStyle w:val="Compact"/>
      </w:pPr>
      <w:r>
        <w:rPr>
          <w:bCs/>
          <w:b/>
        </w:rPr>
        <w:t xml:space="preserve">Multi-Lingual Staffing:</w:t>
      </w:r>
      <w:r>
        <w:t xml:space="preserve"> </w:t>
      </w:r>
      <w:r>
        <w:t xml:space="preserve">Ensuring all front-line staff speak isiXhosa, Afrikaans, and English to serve Cape Town's linguistic diversity.</w:t>
      </w:r>
    </w:p>
    <w:p>
      <w:pPr>
        <w:numPr>
          <w:ilvl w:val="0"/>
          <w:numId w:val="1005"/>
        </w:numPr>
        <w:pStyle w:val="Compact"/>
      </w:pPr>
      <w:r>
        <w:rPr>
          <w:bCs/>
          <w:b/>
        </w:rPr>
        <w:t xml:space="preserve">Post-Visit Digital Care Plans:</w:t>
      </w:r>
      <w:r>
        <w:t xml:space="preserve"> </w:t>
      </w:r>
      <w:r>
        <w:t xml:space="preserve">Sending personalized follow-ups via WhatsApp (widely used in South Africa) with eye exercise videos tailored to the patient's lifestyle in Cape Town.</w:t>
      </w:r>
    </w:p>
    <w:p>
      <w:pPr>
        <w:numPr>
          <w:ilvl w:val="0"/>
          <w:numId w:val="1005"/>
        </w:numPr>
        <w:pStyle w:val="Compact"/>
      </w:pPr>
      <w:r>
        <w:rPr>
          <w:bCs/>
          <w:b/>
        </w:rPr>
        <w:t xml:space="preserve">Insurance Integration:</w:t>
      </w:r>
      <w:r>
        <w:t xml:space="preserve"> </w:t>
      </w:r>
      <w:r>
        <w:t xml:space="preserve">Partnering with major medical aids like Discovery Health and Bonitas to streamline claims for Cape Town residents.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Purpose in South Africa Cape Town Context</w:t>
      </w:r>
    </w:p>
    <w:p>
      <w:pPr>
        <w:pStyle w:val="BodyText"/>
      </w:pPr>
      <w:r>
        <w:t xml:space="preserve">Digital Advertising (Google/Facebook)</w:t>
      </w:r>
    </w:p>
    <w:p>
      <w:pPr>
        <w:pStyle w:val="BodyText"/>
      </w:pPr>
      <w:r>
        <w:t xml:space="preserve">35%</w:t>
      </w:r>
    </w:p>
    <w:p>
      <w:pPr>
        <w:pStyle w:val="BodyText"/>
      </w:pPr>
      <w:r>
        <w:t xml:space="preserve">Targeted reach across Cape Town suburbs for new patient acquisition</w:t>
      </w:r>
    </w:p>
    <w:p>
      <w:pPr>
        <w:pStyle w:val="BodyText"/>
      </w:pPr>
      <w:r>
        <w:t xml:space="preserve">Community Events &amp; Partnerships</w:t>
      </w:r>
    </w:p>
    <w:p>
      <w:pPr>
        <w:pStyle w:val="BodyText"/>
      </w:pPr>
      <w:r>
        <w:t xml:space="preserve">25%</w:t>
      </w:r>
    </w:p>
    <w:p>
      <w:pPr>
        <w:pStyle w:val="BodyText"/>
      </w:pPr>
      <w:r>
        <w:t xml:space="preserve">Building trust in underserved areas of South Africa Cape Town</w:t>
      </w:r>
    </w:p>
    <w:p>
      <w:pPr>
        <w:pStyle w:val="BodyText"/>
      </w:pPr>
      <w:r>
        <w:t xml:space="preserve">Email/WhatsApp Patient Retention</w:t>
      </w:r>
    </w:p>
    <w:p>
      <w:pPr>
        <w:pStyle w:val="BodyText"/>
      </w:pPr>
      <w:r>
        <w:t xml:space="preserve">20%</w:t>
      </w:r>
    </w:p>
    <w:p>
      <w:pPr>
        <w:pStyle w:val="BodyText"/>
      </w:pPr>
      <w:r>
        <w:t xml:space="preserve">Nurturing relationships with existing patients through Cape Town-specific health tips (e.g., "Summer Eye Protection in Cape Town")</w:t>
      </w:r>
    </w:p>
    <w:p>
      <w:pPr>
        <w:pStyle w:val="BodyText"/>
      </w:pPr>
      <w:r>
        <w:t xml:space="preserve">Content Creation (Blog/Videos)</w:t>
      </w:r>
    </w:p>
    <w:p>
      <w:pPr>
        <w:pStyle w:val="BodyText"/>
      </w:pPr>
      <w:r>
        <w:t xml:space="preserve">15%</w:t>
      </w:r>
    </w:p>
    <w:p>
      <w:pPr>
        <w:pStyle w:val="BodyText"/>
      </w:pPr>
      <w:r>
        <w:t xml:space="preserve">Establishing thought leadership on South Africa eye health issues</w:t>
      </w:r>
    </w:p>
    <w:p>
      <w:pPr>
        <w:pStyle w:val="BodyText"/>
      </w:pPr>
      <w:r>
        <w:t xml:space="preserve">Miscellaneous (Analytics, Testing)</w:t>
      </w:r>
    </w:p>
    <w:p>
      <w:pPr>
        <w:pStyle w:val="BodyText"/>
      </w:pPr>
      <w:r>
        <w:t xml:space="preserve">5%</w:t>
      </w:r>
    </w:p>
    <w:p>
      <w:pPr>
        <w:pStyle w:val="BodyText"/>
      </w:pPr>
      <w:r>
        <w:t xml:space="preserve">Adjusting strategies based on Cape Town patient feedback</w:t>
      </w:r>
    </w:p>
    <w:bookmarkEnd w:id="28"/>
    <w:bookmarkStart w:id="29" w:name="implementation-timeline-months-1-12"/>
    <w:p>
      <w:pPr>
        <w:pStyle w:val="Heading2"/>
      </w:pPr>
      <w:r>
        <w:t xml:space="preserve">Implementation Timeline (Months 1-12)</w:t>
      </w:r>
    </w:p>
    <w:p>
      <w:pPr>
        <w:numPr>
          <w:ilvl w:val="0"/>
          <w:numId w:val="1006"/>
        </w:numPr>
        <w:pStyle w:val="Compact"/>
      </w:pPr>
      <w:r>
        <w:rPr>
          <w:bCs/>
          <w:b/>
        </w:rPr>
        <w:t xml:space="preserve">Months 1-3:</w:t>
      </w:r>
      <w:r>
        <w:t xml:space="preserve"> </w:t>
      </w:r>
      <w:r>
        <w:t xml:space="preserve">Community partnership setup, Google Business optimization, and staff multilingual training. Launch "Cape Town Vision Health" blog series.</w:t>
      </w:r>
    </w:p>
    <w:p>
      <w:pPr>
        <w:numPr>
          <w:ilvl w:val="0"/>
          <w:numId w:val="1006"/>
        </w:numPr>
        <w:pStyle w:val="Compact"/>
      </w:pPr>
      <w:r>
        <w:rPr>
          <w:bCs/>
          <w:b/>
        </w:rPr>
        <w:t xml:space="preserve">Months 4-6:</w:t>
      </w:r>
      <w:r>
        <w:t xml:space="preserve"> </w:t>
      </w:r>
      <w:r>
        <w:t xml:space="preserve">Execute first free screening event at Khayelitsha community center; begin targeted social media campaigns in Woodstock/Claremont.</w:t>
      </w:r>
    </w:p>
    <w:p>
      <w:pPr>
        <w:numPr>
          <w:ilvl w:val="0"/>
          <w:numId w:val="1006"/>
        </w:numPr>
        <w:pStyle w:val="Compact"/>
      </w:pPr>
      <w:r>
        <w:rPr>
          <w:bCs/>
          <w:b/>
        </w:rPr>
        <w:t xml:space="preserve">Months 7-9:</w:t>
      </w:r>
      <w:r>
        <w:t xml:space="preserve"> </w:t>
      </w:r>
      <w:r>
        <w:t xml:space="preserve">Roll out WhatsApp patient engagement program; partner with 5 Cape Town schools for pediatric screenings.</w:t>
      </w:r>
    </w:p>
    <w:p>
      <w:pPr>
        <w:numPr>
          <w:ilvl w:val="0"/>
          <w:numId w:val="1006"/>
        </w:numPr>
        <w:pStyle w:val="Compact"/>
      </w:pPr>
      <w:r>
        <w:rPr>
          <w:bCs/>
          <w:b/>
        </w:rPr>
        <w:t xml:space="preserve">Months 10-12:</w:t>
      </w:r>
      <w:r>
        <w:t xml:space="preserve"> </w:t>
      </w:r>
      <w:r>
        <w:t xml:space="preserve">Analyze patient retention metrics; expand to include sports vision programs for local rugby clubs.</w:t>
      </w:r>
    </w:p>
    <w:bookmarkEnd w:id="29"/>
    <w:bookmarkStart w:id="30" w:name="evaluation-kpis"/>
    <w:p>
      <w:pPr>
        <w:pStyle w:val="Heading2"/>
      </w:pPr>
      <w:r>
        <w:t xml:space="preserve">Evaluation &amp; KPIs</w:t>
      </w:r>
    </w:p>
    <w:p>
      <w:pPr>
        <w:pStyle w:val="FirstParagraph"/>
      </w:pPr>
      <w:r>
        <w:t xml:space="preserve">We'll measure success through three pillars:</w:t>
      </w:r>
    </w:p>
    <w:p>
      <w:pPr>
        <w:numPr>
          <w:ilvl w:val="0"/>
          <w:numId w:val="1007"/>
        </w:numPr>
        <w:pStyle w:val="Compact"/>
      </w:pPr>
      <w:r>
        <w:rPr>
          <w:bCs/>
          <w:b/>
        </w:rPr>
        <w:t xml:space="preserve">Acquisition:</w:t>
      </w:r>
      <w:r>
        <w:t xml:space="preserve"> </w:t>
      </w:r>
      <w:r>
        <w:t xml:space="preserve">Track new patient sources using Google Analytics (e.g., "optometrist Cape Town" search volume uplift).</w:t>
      </w:r>
    </w:p>
    <w:p>
      <w:pPr>
        <w:numPr>
          <w:ilvl w:val="0"/>
          <w:numId w:val="1007"/>
        </w:numPr>
        <w:pStyle w:val="Compact"/>
      </w:pPr>
      <w:r>
        <w:rPr>
          <w:bCs/>
          <w:b/>
        </w:rPr>
        <w:t xml:space="preserve">Retention:</w:t>
      </w:r>
      <w:r>
        <w:t xml:space="preserve"> </w:t>
      </w:r>
      <w:r>
        <w:t xml:space="preserve">Monitor repeat visit rates via our practice management software—targeting 85%+ in South Africa Cape Town.</w:t>
      </w:r>
    </w:p>
    <w:p>
      <w:pPr>
        <w:numPr>
          <w:ilvl w:val="0"/>
          <w:numId w:val="1007"/>
        </w:numPr>
        <w:pStyle w:val="Compact"/>
      </w:pPr>
      <w:r>
        <w:rPr>
          <w:bCs/>
          <w:b/>
        </w:rPr>
        <w:t xml:space="preserve">Brand Perception:</w:t>
      </w:r>
      <w:r>
        <w:t xml:space="preserve"> </w:t>
      </w:r>
      <w:r>
        <w:t xml:space="preserve">Conduct bi-annual community surveys asking "Would you recommend this Optometrist practice to a friend?"</w:t>
      </w:r>
    </w:p>
    <w:bookmarkEnd w:id="30"/>
    <w:bookmarkStart w:id="31" w:name="X399e7566334fad2fcae67b22f76b14ffa6ea499"/>
    <w:p>
      <w:pPr>
        <w:pStyle w:val="Heading2"/>
      </w:pPr>
      <w:r>
        <w:t xml:space="preserve">Conclusion: Why This Marketing Plan Succeeds in Cape Town</w:t>
      </w:r>
    </w:p>
    <w:p>
      <w:pPr>
        <w:pStyle w:val="FirstParagraph"/>
      </w:pPr>
      <w:r>
        <w:t xml:space="preserve">This Marketing Plan is uniquely designed for the South Africa Cape Town market, moving beyond generic optometry tactics to embed our practice within the city's cultural fabric. By prioritizing community trust over transactional sales and leveraging digital tools popular across South Africa, we position ourselves as not just an Optometrist provider, but a vital health partner for Cape Town residents. The focus on accessibility (language support, township outreach), relevance (Cape Town-specific eye health content), and measurable outcomes ensures sustainable growth in one of South Africa's most competitive healthcare markets. This is more than a Marketing Plan—it's the blueprint for becoming Cape Town's most trusted Optometrist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Optometrist Practice in Cape Town, South Africa</dc:title>
  <dc:creator/>
  <dc:language>en</dc:language>
  <cp:keywords/>
  <dcterms:created xsi:type="dcterms:W3CDTF">2026-07-23T22:47:56Z</dcterms:created>
  <dcterms:modified xsi:type="dcterms:W3CDTF">2026-07-23T22:47:56Z</dcterms:modified>
</cp:coreProperties>
</file>

<file path=docProps/custom.xml><?xml version="1.0" encoding="utf-8"?>
<Properties xmlns="http://schemas.openxmlformats.org/officeDocument/2006/custom-properties" xmlns:vt="http://schemas.openxmlformats.org/officeDocument/2006/docPropsVTypes"/>
</file>