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Optometrist</w:t>
      </w:r>
      <w:r>
        <w:t xml:space="preserve"> </w:t>
      </w:r>
      <w:r>
        <w:t xml:space="preserve">Practice</w:t>
      </w:r>
      <w:r>
        <w:t xml:space="preserve"> </w:t>
      </w:r>
      <w:r>
        <w:t xml:space="preserve">in</w:t>
      </w:r>
      <w:r>
        <w:t xml:space="preserve"> </w:t>
      </w:r>
      <w:r>
        <w:t xml:space="preserve">Johannesburg,</w:t>
      </w:r>
      <w:r>
        <w:t xml:space="preserve"> </w:t>
      </w:r>
      <w:r>
        <w:t xml:space="preserve">South</w:t>
      </w:r>
      <w:r>
        <w:t xml:space="preserve"> </w:t>
      </w:r>
      <w:r>
        <w:t xml:space="preserve">Africa</w:t>
      </w:r>
    </w:p>
    <w:bookmarkStart w:id="33" w:name="Xc281373556f18787958775bb6d9e0582a55074c"/>
    <w:p>
      <w:pPr>
        <w:pStyle w:val="Heading1"/>
      </w:pPr>
      <w:r>
        <w:t xml:space="preserve">Comprehensive Marketing Plan for a Premium Optometrist Practice in Johannesburg, South Africa</w:t>
      </w:r>
    </w:p>
    <w:bookmarkStart w:id="20" w:name="executive-summary"/>
    <w:p>
      <w:pPr>
        <w:pStyle w:val="Heading2"/>
      </w:pPr>
      <w:r>
        <w:t xml:space="preserve">Executive Summary</w:t>
      </w:r>
    </w:p>
    <w:p>
      <w:pPr>
        <w:pStyle w:val="FirstParagraph"/>
      </w:pPr>
      <w:r>
        <w:t xml:space="preserve">This Marketing Plan outlines strategic initiatives to establish and grow a leading optometrist practice in Johannesburg, South Africa. As the demand for eye care services surges in urban centers like Johannesburg, this plan addresses critical market gaps through culturally attuned healthcare delivery. We target high-potential demographics across Johannesburg's diverse neighborhoods while leveraging South Africa's unique healthcare landscape. Our 18-month strategy combines digital innovation with community engagement to position our Optometrist practice as the trusted eye care provider in South Africa Johannesburg.</w:t>
      </w:r>
    </w:p>
    <w:bookmarkEnd w:id="20"/>
    <w:bookmarkStart w:id="21" w:name="Xea2065bbcf0190cac7ba356c325aedd79f7a393"/>
    <w:p>
      <w:pPr>
        <w:pStyle w:val="Heading2"/>
      </w:pPr>
      <w:r>
        <w:t xml:space="preserve">Market Analysis: Johannesburg, South Africa Context</w:t>
      </w:r>
    </w:p>
    <w:p>
      <w:pPr>
        <w:pStyle w:val="FirstParagraph"/>
      </w:pPr>
      <w:r>
        <w:t xml:space="preserve">Johannesburg's population of 6.5 million drives significant demand for accessible eye care. South Africa faces a critical shortage of ophthalmic services, with only 0.3 optometrists per 100,000 people compared to the global average of 1.4 (WHO). In Johannesburg specifically, urbanization and rising digital screen usage have increased myopia rates by 35% in youth since 2020. The market is fragmented with many clinics focusing on basic eye tests while neglecting comprehensive care for chronic conditions like diabetic retinopathy – a condition affecting 1.4 million South Africans.</w:t>
      </w:r>
    </w:p>
    <w:p>
      <w:pPr>
        <w:pStyle w:val="BodyText"/>
      </w:pPr>
      <w:r>
        <w:t xml:space="preserve">This gap presents a strategic opportunity: Our Optometrist practice will differentiate through advanced diagnostic technology (including AI-driven retinal imaging) and culturally competent care. We'll prioritize underserved communities like Soweto and Alexandra where eye care access is limited, aligning with South Africa's National Health Strategy 2030 priorities for equitable healthcare.</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Urban Professionals (45%):</w:t>
      </w:r>
      <w:r>
        <w:t xml:space="preserve"> </w:t>
      </w:r>
      <w:r>
        <w:t xml:space="preserve">Johannesburg business district workers aged 28-45 needing digital eye strain solutions and premium eyewear. Key messaging: "Preserve your productivity with advanced vision care."</w:t>
      </w:r>
    </w:p>
    <w:p>
      <w:pPr>
        <w:numPr>
          <w:ilvl w:val="0"/>
          <w:numId w:val="1001"/>
        </w:numPr>
        <w:pStyle w:val="Compact"/>
      </w:pPr>
      <w:r>
        <w:rPr>
          <w:bCs/>
          <w:b/>
        </w:rPr>
        <w:t xml:space="preserve">Senior Citizens (30%):</w:t>
      </w:r>
      <w:r>
        <w:t xml:space="preserve"> </w:t>
      </w:r>
      <w:r>
        <w:t xml:space="preserve">Residents of Sandton, Rosebank, and Eldorado Park (65+). Focus on cataract prevention and glaucoma management. Messaging: "Your lifelong vision partner in Johannesburg."</w:t>
      </w:r>
    </w:p>
    <w:p>
      <w:pPr>
        <w:numPr>
          <w:ilvl w:val="0"/>
          <w:numId w:val="1001"/>
        </w:numPr>
        <w:pStyle w:val="Compact"/>
      </w:pPr>
      <w:r>
        <w:rPr>
          <w:bCs/>
          <w:b/>
        </w:rPr>
        <w:t xml:space="preserve">Families (25%):</w:t>
      </w:r>
      <w:r>
        <w:t xml:space="preserve"> </w:t>
      </w:r>
      <w:r>
        <w:t xml:space="preserve">Parents in middle-income suburbs like Bryanston and Randburg seeking pediatric eye exams. Emphasize early intervention for childhood myopia.</w:t>
      </w:r>
    </w:p>
    <w:bookmarkEnd w:id="22"/>
    <w:bookmarkStart w:id="23" w:name="marketing-objectives-18-month-horizon"/>
    <w:p>
      <w:pPr>
        <w:pStyle w:val="Heading2"/>
      </w:pPr>
      <w:r>
        <w:t xml:space="preserve">Marketing Objectives (18-Month Horizon)</w:t>
      </w:r>
    </w:p>
    <w:p>
      <w:pPr>
        <w:numPr>
          <w:ilvl w:val="0"/>
          <w:numId w:val="1002"/>
        </w:numPr>
        <w:pStyle w:val="Compact"/>
      </w:pPr>
      <w:r>
        <w:t xml:space="preserve">Achieve 50% market penetration among target demographics in Johannesburg within 18 months</w:t>
      </w:r>
    </w:p>
    <w:p>
      <w:pPr>
        <w:numPr>
          <w:ilvl w:val="0"/>
          <w:numId w:val="1002"/>
        </w:numPr>
        <w:pStyle w:val="Compact"/>
      </w:pPr>
      <w:r>
        <w:t xml:space="preserve">Secure 30+ corporate partnerships with Johannesburg businesses for employee eye health programs</w:t>
      </w:r>
    </w:p>
    <w:p>
      <w:pPr>
        <w:numPr>
          <w:ilvl w:val="0"/>
          <w:numId w:val="1002"/>
        </w:numPr>
        <w:pStyle w:val="Compact"/>
      </w:pPr>
      <w:r>
        <w:t xml:space="preserve">Attain 4.8/5 average patient rating across South Africa's leading healthcare review platforms</w:t>
      </w:r>
    </w:p>
    <w:p>
      <w:pPr>
        <w:numPr>
          <w:ilvl w:val="0"/>
          <w:numId w:val="1002"/>
        </w:numPr>
        <w:pStyle w:val="Compact"/>
      </w:pPr>
      <w:r>
        <w:t xml:space="preserve">Generate R1,2 million in new patient revenue by Month 12</w:t>
      </w:r>
    </w:p>
    <w:bookmarkEnd w:id="23"/>
    <w:bookmarkStart w:id="28" w:name="Xa0635a835a57fd96f9415534a5c03e4aaa958ec"/>
    <w:p>
      <w:pPr>
        <w:pStyle w:val="Heading2"/>
      </w:pPr>
      <w:r>
        <w:t xml:space="preserve">Strategic Marketing Pillars for Johannesburg Market</w:t>
      </w:r>
    </w:p>
    <w:bookmarkStart w:id="24" w:name="Xd5eb6a34edb231aa83e660d271a96fcd9093d3e"/>
    <w:p>
      <w:pPr>
        <w:pStyle w:val="Heading3"/>
      </w:pPr>
      <w:r>
        <w:t xml:space="preserve">Pillar 1: Hyper-Local Community Integration (South Africa Johannesburg Focus)</w:t>
      </w:r>
    </w:p>
    <w:p>
      <w:pPr>
        <w:pStyle w:val="FirstParagraph"/>
      </w:pPr>
      <w:r>
        <w:t xml:space="preserve">• Launch "Eye Care for All" initiative in partnership with Johannesburg Municipal Health Department, offering free mobile clinics in Alexandra Township and Soweto every Saturday (addressing South Africa's urban health disparities).</w:t>
      </w:r>
    </w:p>
    <w:p>
      <w:pPr>
        <w:pStyle w:val="BodyText"/>
      </w:pPr>
      <w:r>
        <w:t xml:space="preserve">• Sponsor local events: 50% of Johannesburg-based sports teams (e.g., Orlando Pirates) and community festivals to build grassroots visibility.</w:t>
      </w:r>
    </w:p>
    <w:bookmarkEnd w:id="24"/>
    <w:bookmarkStart w:id="25" w:name="Xa2af7cb224d792bac003210f3d0544bb6773c02"/>
    <w:p>
      <w:pPr>
        <w:pStyle w:val="Heading3"/>
      </w:pPr>
      <w:r>
        <w:t xml:space="preserve">Pillar 2: Digital-First Patient Acquisition</w:t>
      </w:r>
    </w:p>
    <w:p>
      <w:pPr>
        <w:pStyle w:val="FirstParagraph"/>
      </w:pPr>
      <w:r>
        <w:t xml:space="preserve">• Develop localized Google Ads targeting "optometrist near me" in Johannesburg with geo-fencing for high-density areas like Sandton City and Rosebank.</w:t>
      </w:r>
    </w:p>
    <w:p>
      <w:pPr>
        <w:pStyle w:val="BodyText"/>
      </w:pPr>
      <w:r>
        <w:t xml:space="preserve">• Create YouTube series "Johannesburg Eye Health" featuring local influencers discussing vision care (e.g., actress Thandiwe Banda sharing her diabetic retinopathy journey).</w:t>
      </w:r>
    </w:p>
    <w:p>
      <w:pPr>
        <w:pStyle w:val="BodyText"/>
      </w:pPr>
      <w:r>
        <w:t xml:space="preserve">• Implement WhatsApp appointment booking – preferred communication channel for 78% of South African consumers (GSMA 2023).</w:t>
      </w:r>
    </w:p>
    <w:bookmarkEnd w:id="25"/>
    <w:bookmarkStart w:id="26" w:name="Xf18baed0a388fbf1ba8a5649ca8d55de5235b89"/>
    <w:p>
      <w:pPr>
        <w:pStyle w:val="Heading3"/>
      </w:pPr>
      <w:r>
        <w:t xml:space="preserve">Pillar 3: Premium Differentiation Through Technology</w:t>
      </w:r>
    </w:p>
    <w:p>
      <w:pPr>
        <w:pStyle w:val="FirstParagraph"/>
      </w:pPr>
      <w:r>
        <w:t xml:space="preserve">• Deploy portable OCT scanners for in-home eye exams in Johannesburg suburbs where transport is challenging.</w:t>
      </w:r>
    </w:p>
    <w:p>
      <w:pPr>
        <w:pStyle w:val="BodyText"/>
      </w:pPr>
      <w:r>
        <w:t xml:space="preserve">• Introduce South Africa's first "Vision Insurance Partnership" with Discovery Health, offering bundled services at 20% lower costs than competitors.</w:t>
      </w:r>
    </w:p>
    <w:bookmarkEnd w:id="26"/>
    <w:bookmarkStart w:id="27" w:name="pillar-4-corporate-eye-care-programs"/>
    <w:p>
      <w:pPr>
        <w:pStyle w:val="Heading3"/>
      </w:pPr>
      <w:r>
        <w:t xml:space="preserve">Pillar 4: Corporate Eye Care Programs</w:t>
      </w:r>
    </w:p>
    <w:p>
      <w:pPr>
        <w:pStyle w:val="FirstParagraph"/>
      </w:pPr>
      <w:r>
        <w:t xml:space="preserve">• Develop tailored packages for Johannesburg corporations (e.g., Standard Bank, Sasol) including on-site screenings and ergonomic assessments to reduce workplace absenteeism due to vision issues.</w:t>
      </w:r>
    </w:p>
    <w:bookmarkEnd w:id="27"/>
    <w:bookmarkEnd w:id="28"/>
    <w:bookmarkStart w:id="29" w:name="budget-allocation-r1.8-million-total"/>
    <w:p>
      <w:pPr>
        <w:pStyle w:val="Heading2"/>
      </w:pPr>
      <w:r>
        <w:t xml:space="preserve">Budget Allocation (R1.8 Million Total)</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Community Health Initiatives</w:t>
            </w:r>
          </w:p>
        </w:tc>
        <w:tc>
          <w:tcPr/>
          <w:p>
            <w:pPr>
              <w:pStyle w:val="Compact"/>
              <w:jc w:val="left"/>
            </w:pPr>
            <w:r>
              <w:t xml:space="preserve">R450,000 (25%)</w:t>
            </w:r>
          </w:p>
        </w:tc>
        <w:tc>
          <w:tcPr/>
          <w:p>
            <w:pPr>
              <w:pStyle w:val="Compact"/>
              <w:jc w:val="left"/>
            </w:pPr>
            <w:r>
              <w:t xml:space="preserve">Build trust in underserved Johannesburg communities; aligns with SA National Health Policy.</w:t>
            </w:r>
          </w:p>
        </w:tc>
      </w:tr>
      <w:tr>
        <w:tc>
          <w:tcPr/>
          <w:p>
            <w:pPr>
              <w:pStyle w:val="Compact"/>
              <w:jc w:val="left"/>
            </w:pPr>
            <w:r>
              <w:t xml:space="preserve">Digital Marketing &amp; SEO</w:t>
            </w:r>
          </w:p>
        </w:tc>
        <w:tc>
          <w:tcPr/>
          <w:p>
            <w:pPr>
              <w:pStyle w:val="Compact"/>
              <w:jc w:val="left"/>
            </w:pPr>
            <w:r>
              <w:t xml:space="preserve">R630,000 (35%)</w:t>
            </w:r>
          </w:p>
        </w:tc>
        <w:tc>
          <w:tcPr/>
          <w:p>
            <w:pPr>
              <w:pStyle w:val="Compact"/>
              <w:jc w:val="left"/>
            </w:pPr>
            <w:r>
              <w:t xml:space="preserve">Targets Johannesburg's high smartphone penetration (82%); drives local search visibility.</w:t>
            </w:r>
          </w:p>
        </w:tc>
      </w:tr>
      <w:tr>
        <w:tc>
          <w:tcPr/>
          <w:p>
            <w:pPr>
              <w:pStyle w:val="Compact"/>
              <w:jc w:val="left"/>
            </w:pPr>
            <w:r>
              <w:t xml:space="preserve">Technology Investment</w:t>
            </w:r>
          </w:p>
        </w:tc>
        <w:tc>
          <w:tcPr/>
          <w:p>
            <w:pPr>
              <w:pStyle w:val="Compact"/>
              <w:jc w:val="left"/>
            </w:pPr>
            <w:r>
              <w:t xml:space="preserve">R450,000 (25%)</w:t>
            </w:r>
          </w:p>
        </w:tc>
        <w:tc>
          <w:tcPr/>
          <w:p>
            <w:pPr>
              <w:pStyle w:val="Compact"/>
              <w:jc w:val="left"/>
            </w:pPr>
            <w:r>
              <w:t xml:space="preserve">Critical for premium positioning; enables teleoptometry for remote Johannesburg suburbs.</w:t>
            </w:r>
          </w:p>
        </w:tc>
      </w:tr>
      <w:tr>
        <w:tc>
          <w:tcPr/>
          <w:p>
            <w:pPr>
              <w:pStyle w:val="Compact"/>
              <w:jc w:val="left"/>
            </w:pPr>
            <w:r>
              <w:t xml:space="preserve">Corporate Partnerships &amp; Events</w:t>
            </w:r>
          </w:p>
        </w:tc>
        <w:tc>
          <w:tcPr/>
          <w:p>
            <w:pPr>
              <w:pStyle w:val="Compact"/>
              <w:jc w:val="left"/>
            </w:pPr>
            <w:r>
              <w:t xml:space="preserve">R270,000 (15%)</w:t>
            </w:r>
          </w:p>
        </w:tc>
        <w:tc>
          <w:tcPr/>
          <w:p>
            <w:pPr>
              <w:pStyle w:val="Compact"/>
              <w:jc w:val="left"/>
            </w:pPr>
            <w:r>
              <w:t xml:space="preserve">Secures recurring revenue from Johannesburg businesses; builds B2B credibility.</w:t>
            </w:r>
          </w:p>
        </w:tc>
      </w:tr>
    </w:tbl>
    <w:bookmarkEnd w:id="29"/>
    <w:bookmarkStart w:id="30" w:name="implementation-timeline-months-1-18"/>
    <w:p>
      <w:pPr>
        <w:pStyle w:val="Heading2"/>
      </w:pPr>
      <w:r>
        <w:t xml:space="preserve">Implementation Timeline: Months 1-18</w:t>
      </w:r>
    </w:p>
    <w:p>
      <w:pPr>
        <w:numPr>
          <w:ilvl w:val="0"/>
          <w:numId w:val="1003"/>
        </w:numPr>
        <w:pStyle w:val="Compact"/>
      </w:pPr>
      <w:r>
        <w:rPr>
          <w:bCs/>
          <w:b/>
        </w:rPr>
        <w:t xml:space="preserve">Months 1-3:</w:t>
      </w:r>
      <w:r>
        <w:t xml:space="preserve"> </w:t>
      </w:r>
      <w:r>
        <w:t xml:space="preserve">Community clinic launches in Alexandra Township; finalize corporate partnerships with 5 Johannesburg firms.</w:t>
      </w:r>
    </w:p>
    <w:p>
      <w:pPr>
        <w:numPr>
          <w:ilvl w:val="0"/>
          <w:numId w:val="1003"/>
        </w:numPr>
        <w:pStyle w:val="Compact"/>
      </w:pPr>
      <w:r>
        <w:rPr>
          <w:bCs/>
          <w:b/>
        </w:rPr>
        <w:t xml:space="preserve">Months 4-6:</w:t>
      </w:r>
      <w:r>
        <w:t xml:space="preserve"> </w:t>
      </w:r>
      <w:r>
        <w:t xml:space="preserve">Digital campaign launch; implement WhatsApp booking system; deploy OCT scanners for home visits.</w:t>
      </w:r>
    </w:p>
    <w:p>
      <w:pPr>
        <w:numPr>
          <w:ilvl w:val="0"/>
          <w:numId w:val="1003"/>
        </w:numPr>
        <w:pStyle w:val="Compact"/>
      </w:pPr>
      <w:r>
        <w:rPr>
          <w:bCs/>
          <w:b/>
        </w:rPr>
        <w:t xml:space="preserve">Months 7-12:</w:t>
      </w:r>
      <w:r>
        <w:t xml:space="preserve"> </w:t>
      </w:r>
      <w:r>
        <w:t xml:space="preserve">Roll out corporate eye health programs; achieve first-year revenue targets; expand mobile clinics to 3 additional Johannesburg areas.</w:t>
      </w:r>
    </w:p>
    <w:p>
      <w:pPr>
        <w:numPr>
          <w:ilvl w:val="0"/>
          <w:numId w:val="1003"/>
        </w:numPr>
        <w:pStyle w:val="Compact"/>
      </w:pPr>
      <w:r>
        <w:rPr>
          <w:bCs/>
          <w:b/>
        </w:rPr>
        <w:t xml:space="preserve">Months 13-18:</w:t>
      </w:r>
      <w:r>
        <w:t xml:space="preserve"> </w:t>
      </w:r>
      <w:r>
        <w:t xml:space="preserve">Launch Vision Insurance Partnership; expand to new Johannesburg suburbs (e.g., Diepsloot); target national recognition as top optometrist practice in South Africa.</w:t>
      </w:r>
    </w:p>
    <w:bookmarkEnd w:id="30"/>
    <w:bookmarkStart w:id="31" w:name="kpis-measurement-framework"/>
    <w:p>
      <w:pPr>
        <w:pStyle w:val="Heading2"/>
      </w:pPr>
      <w:r>
        <w:t xml:space="preserve">KPIs &amp; Measurement Framework</w:t>
      </w:r>
    </w:p>
    <w:p>
      <w:pPr>
        <w:pStyle w:val="FirstParagraph"/>
      </w:pPr>
      <w:r>
        <w:t xml:space="preserve">•</w:t>
      </w:r>
      <w:r>
        <w:t xml:space="preserve"> </w:t>
      </w:r>
      <w:r>
        <w:rPr>
          <w:bCs/>
          <w:b/>
        </w:rPr>
        <w:t xml:space="preserve">Patient Acquisition Cost:</w:t>
      </w:r>
      <w:r>
        <w:t xml:space="preserve"> </w:t>
      </w:r>
      <w:r>
        <w:t xml:space="preserve">Target R850/patient (below industry average of R1,200 in Johannesburg)</w:t>
      </w:r>
    </w:p>
    <w:p>
      <w:pPr>
        <w:pStyle w:val="BodyText"/>
      </w:pPr>
      <w:r>
        <w:t xml:space="preserve">•</w:t>
      </w:r>
      <w:r>
        <w:t xml:space="preserve"> </w:t>
      </w:r>
      <w:r>
        <w:rPr>
          <w:bCs/>
          <w:b/>
        </w:rPr>
        <w:t xml:space="preserve">Community Impact:</w:t>
      </w:r>
      <w:r>
        <w:t xml:space="preserve"> </w:t>
      </w:r>
      <w:r>
        <w:t xml:space="preserve">Measure through clinic visits in underserved areas (target: 3,500 annual screenings)</w:t>
      </w:r>
    </w:p>
    <w:p>
      <w:pPr>
        <w:pStyle w:val="BodyText"/>
      </w:pPr>
      <w:r>
        <w:t xml:space="preserve">•</w:t>
      </w:r>
      <w:r>
        <w:t xml:space="preserve"> </w:t>
      </w:r>
      <w:r>
        <w:rPr>
          <w:bCs/>
          <w:b/>
        </w:rPr>
        <w:t xml:space="preserve">Digital Engagement:</w:t>
      </w:r>
      <w:r>
        <w:t xml:space="preserve"> </w:t>
      </w:r>
      <w:r>
        <w:t xml:space="preserve">Track "optometrist Johannesburg" search volume growth (target: +60% YoY)</w:t>
      </w:r>
    </w:p>
    <w:p>
      <w:pPr>
        <w:pStyle w:val="BodyText"/>
      </w:pPr>
      <w:r>
        <w:t xml:space="preserve">•</w:t>
      </w:r>
      <w:r>
        <w:t xml:space="preserve"> </w:t>
      </w:r>
      <w:r>
        <w:rPr>
          <w:bCs/>
          <w:b/>
        </w:rPr>
        <w:t xml:space="preserve">Clinical Outcomes:</w:t>
      </w:r>
      <w:r>
        <w:t xml:space="preserve"> </w:t>
      </w:r>
      <w:r>
        <w:t xml:space="preserve">Monitor early detection rates for diabetic retinopathy (target: 40% above national average)</w:t>
      </w:r>
    </w:p>
    <w:bookmarkEnd w:id="31"/>
    <w:bookmarkStart w:id="32" w:name="X7a824de718294f72a06cafce4783f94802e55ce"/>
    <w:p>
      <w:pPr>
        <w:pStyle w:val="Heading2"/>
      </w:pPr>
      <w:r>
        <w:t xml:space="preserve">Why This Marketing Plan Wins in Johannesburg, South Africa</w:t>
      </w:r>
    </w:p>
    <w:p>
      <w:pPr>
        <w:pStyle w:val="FirstParagraph"/>
      </w:pPr>
      <w:r>
        <w:t xml:space="preserve">This Optometrist Marketing Plan transcends generic healthcare promotion by embedding itself in Johannesburg's social fabric. Unlike competitors focusing solely on revenue, we prioritize community impact – directly addressing South Africa's eye care inequities. By leveraging local insights (e.g., WhatsApp communication preferences), technological innovation (OCT scanners), and corporate partnerships, this plan ensures sustainable growth while fulfilling our mission: Making exceptional eye care accessible to every Johannesburg resident.</w:t>
      </w:r>
    </w:p>
    <w:p>
      <w:pPr>
        <w:pStyle w:val="BodyText"/>
      </w:pPr>
      <w:r>
        <w:t xml:space="preserve">As the first optometrist practice in South Africa Johannesburg to implement AI-driven retinal screening at community clinics, we're not just marketing services – we're redefining eye care standards across South Africa. This Marketing Plan positions us as the catalyst for a healthier, more visually empowered Johannesburg.</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Optometrist Practice in Johannesburg, South Africa</dc:title>
  <dc:creator/>
  <dc:language>en</dc:language>
  <cp:keywords/>
  <dcterms:created xsi:type="dcterms:W3CDTF">2026-07-24T10:39:07Z</dcterms:created>
  <dcterms:modified xsi:type="dcterms:W3CDTF">2026-07-24T10:39:07Z</dcterms:modified>
</cp:coreProperties>
</file>

<file path=docProps/custom.xml><?xml version="1.0" encoding="utf-8"?>
<Properties xmlns="http://schemas.openxmlformats.org/officeDocument/2006/custom-properties" xmlns:vt="http://schemas.openxmlformats.org/officeDocument/2006/docPropsVTypes"/>
</file>