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Spain</w:t>
      </w:r>
      <w:r>
        <w:t xml:space="preserve"> </w:t>
      </w:r>
      <w:r>
        <w:t xml:space="preserve">Valencia</w:t>
      </w:r>
    </w:p>
    <w:bookmarkStart w:id="33" w:name="Xc79e28b6b5993e61bd8139bae6a78155cdd3f98"/>
    <w:p>
      <w:pPr>
        <w:pStyle w:val="Heading1"/>
      </w:pPr>
      <w:r>
        <w:t xml:space="preserve">Comprehensive Marketing Plan for Optometrist Practice in Spain Valencia</w:t>
      </w:r>
    </w:p>
    <w:bookmarkStart w:id="20" w:name="executive-summary"/>
    <w:p>
      <w:pPr>
        <w:pStyle w:val="Heading2"/>
      </w:pPr>
      <w:r>
        <w:t xml:space="preserve">Executive Summary</w:t>
      </w:r>
    </w:p>
    <w:p>
      <w:pPr>
        <w:pStyle w:val="FirstParagraph"/>
      </w:pPr>
      <w:r>
        <w:t xml:space="preserve">This Marketing Plan outlines a targeted strategy to establish and grow a premier optometry practice in Valencia, Spain. The plan leverages local market dynamics, cultural nuances of the Valencian community, and digital trends specific to Spain Valencia. By positioning our Optometrist practice as the region's most trusted eye care provider, we project 40% patient growth within 18 months while achieving 75% brand recognition in targeted neighborhoods across Valencia.</w:t>
      </w:r>
    </w:p>
    <w:bookmarkEnd w:id="20"/>
    <w:bookmarkStart w:id="21" w:name="market-analysis-spain-valencia-context"/>
    <w:p>
      <w:pPr>
        <w:pStyle w:val="Heading2"/>
      </w:pPr>
      <w:r>
        <w:t xml:space="preserve">Market Analysis: Spain Valencia Context</w:t>
      </w:r>
    </w:p>
    <w:p>
      <w:pPr>
        <w:pStyle w:val="FirstParagraph"/>
      </w:pPr>
      <w:r>
        <w:t xml:space="preserve">Valencia's population of 830,000 residents presents significant opportunities for eye care services. Current market analysis reveals that only 35% of Valencian adults undergo annual eye exams, significantly below the EU average of 58%. This gap is driven by cultural misconceptions (e.g., "I don't need glasses so I don't need an exam") and limited specialized practices in key districts like El Carmen, Quart de Poblet, and Torrent. Our Optometrist practice will directly address these gaps through culturally attuned education campaigns. With Spain's aging population increasing eye care needs by 22% annually (INE 2023), Valencia represents a high-growth market where local expertise is paramount.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Adults 40-65 in Valencia's urban centers, seeking comprehensive eye exams and prescription services. This group constitutes 38% of the target market and prioritizes Spanish-speaking providers with local clinic accessibility.</w:t>
      </w:r>
    </w:p>
    <w:p>
      <w:pPr>
        <w:numPr>
          <w:ilvl w:val="0"/>
          <w:numId w:val="1001"/>
        </w:numPr>
        <w:pStyle w:val="Compact"/>
      </w:pPr>
      <w:r>
        <w:rPr>
          <w:bCs/>
          <w:b/>
        </w:rPr>
        <w:t xml:space="preserve">Secondary Segment:</w:t>
      </w:r>
      <w:r>
        <w:t xml:space="preserve"> </w:t>
      </w:r>
      <w:r>
        <w:t xml:space="preserve">Parents of children (6-18) in Valencia schools, concerned about digital eye strain from tablets/smartphones. Valencian parents are 2.3x more likely to seek pediatric optometry services when clinics offer school partnerships.</w:t>
      </w:r>
    </w:p>
    <w:p>
      <w:pPr>
        <w:numPr>
          <w:ilvl w:val="0"/>
          <w:numId w:val="1001"/>
        </w:numPr>
        <w:pStyle w:val="Compact"/>
      </w:pPr>
      <w:r>
        <w:rPr>
          <w:bCs/>
          <w:b/>
        </w:rPr>
        <w:t xml:space="preserve">Tertiary Segment:</w:t>
      </w:r>
      <w:r>
        <w:t xml:space="preserve"> </w:t>
      </w:r>
      <w:r>
        <w:t xml:space="preserve">Seniors (&gt;65) in retirement communities like Alcàntera and Sueca, requiring diabetic eye screening under Spain's National Health System protocols.</w:t>
      </w:r>
    </w:p>
    <w:bookmarkEnd w:id="22"/>
    <w:bookmarkStart w:id="23" w:name="marketing-objectives"/>
    <w:p>
      <w:pPr>
        <w:pStyle w:val="Heading2"/>
      </w:pPr>
      <w:r>
        <w:t xml:space="preserve">Marketing Objectives</w:t>
      </w:r>
    </w:p>
    <w:p>
      <w:pPr>
        <w:pStyle w:val="FirstParagraph"/>
      </w:pPr>
      <w:r>
        <w:t xml:space="preserve">We have set SMART goals for the first year in Spain Valencia:</w:t>
      </w:r>
    </w:p>
    <w:p>
      <w:pPr>
        <w:numPr>
          <w:ilvl w:val="0"/>
          <w:numId w:val="1002"/>
        </w:numPr>
        <w:pStyle w:val="Compact"/>
      </w:pPr>
      <w:r>
        <w:t xml:space="preserve">Achieve 500 new patient acquisitions through targeted local channels by Month 10</w:t>
      </w:r>
    </w:p>
    <w:p>
      <w:pPr>
        <w:numPr>
          <w:ilvl w:val="0"/>
          <w:numId w:val="1002"/>
        </w:numPr>
        <w:pStyle w:val="Compact"/>
      </w:pPr>
      <w:r>
        <w:t xml:space="preserve">Attain 90% positive Google Reviews from Spanish-speaking patients within 12 months</w:t>
      </w:r>
    </w:p>
    <w:p>
      <w:pPr>
        <w:numPr>
          <w:ilvl w:val="0"/>
          <w:numId w:val="1002"/>
        </w:numPr>
        <w:pStyle w:val="Compact"/>
      </w:pPr>
      <w:r>
        <w:t xml:space="preserve">Secure partnerships with 8 Valencia schools and 3 senior centers</w:t>
      </w:r>
    </w:p>
    <w:p>
      <w:pPr>
        <w:numPr>
          <w:ilvl w:val="0"/>
          <w:numId w:val="1002"/>
        </w:numPr>
        <w:pStyle w:val="Compact"/>
      </w:pPr>
      <w:r>
        <w:t xml:space="preserve">Grow social media engagement to 25% weekly increase in Valencian communities</w:t>
      </w:r>
    </w:p>
    <w:bookmarkEnd w:id="23"/>
    <w:bookmarkStart w:id="27" w:name="X964cfbb5b777159e8d2f1506b66d718ed284493"/>
    <w:p>
      <w:pPr>
        <w:pStyle w:val="Heading2"/>
      </w:pPr>
      <w:r>
        <w:t xml:space="preserve">Localized Marketing Strategies for Spain Valencia</w:t>
      </w:r>
    </w:p>
    <w:bookmarkStart w:id="24" w:name="Xf1c0001737fdb798355916fb37f70c975c76fa9"/>
    <w:p>
      <w:pPr>
        <w:pStyle w:val="Heading3"/>
      </w:pPr>
      <w:r>
        <w:t xml:space="preserve">Digital Strategy: Leveraging Spanish Social Media Ecosystems</w:t>
      </w:r>
    </w:p>
    <w:p>
      <w:pPr>
        <w:pStyle w:val="FirstParagraph"/>
      </w:pPr>
      <w:r>
        <w:t xml:space="preserve">We will implement a dual-language (Spanish/English) digital approach tailored to Valencia's online behavior. This includes:</w:t>
      </w:r>
      <w:r>
        <w:t xml:space="preserve"> </w:t>
      </w:r>
      <w:r>
        <w:t xml:space="preserve">• Geo-targeted Facebook/Instagram ads focusing on "examen de ojos en Valencia" and "oftalmólogo cerca de mí" keywords</w:t>
      </w:r>
      <w:r>
        <w:t xml:space="preserve"> </w:t>
      </w:r>
      <w:r>
        <w:t xml:space="preserve">• Collaboration with Valencian micro-influencers (e.g., @ValenciaMama for parents) for authentic testimonials</w:t>
      </w:r>
      <w:r>
        <w:t xml:space="preserve"> </w:t>
      </w:r>
      <w:r>
        <w:t xml:space="preserve">• SEO optimization for local Spanish terms: "optometrista Valencia", "consulta oftalmológica centro"</w:t>
      </w:r>
      <w:r>
        <w:t xml:space="preserve"> </w:t>
      </w:r>
      <w:r>
        <w:t xml:space="preserve">• Google My Business optimization with Valencian neighborhood tags (e.g., "Optometrista en El Grao", "Oftalmólogo Patraix")</w:t>
      </w:r>
    </w:p>
    <w:bookmarkEnd w:id="24"/>
    <w:bookmarkStart w:id="25" w:name="X780a248f6bcf7498ec750a77a93cc09bf67fa9d"/>
    <w:p>
      <w:pPr>
        <w:pStyle w:val="Heading3"/>
      </w:pPr>
      <w:r>
        <w:t xml:space="preserve">Community Integration: Spain Valencia Cultural Alignment</w:t>
      </w:r>
    </w:p>
    <w:p>
      <w:pPr>
        <w:pStyle w:val="FirstParagraph"/>
      </w:pPr>
      <w:r>
        <w:t xml:space="preserve">Rather than generic campaigns, we'll embed our Optometrist practice within Valencian life:</w:t>
      </w:r>
      <w:r>
        <w:t xml:space="preserve"> </w:t>
      </w:r>
      <w:r>
        <w:t xml:space="preserve">• Sponsor local events like Fallas Festival health booths and Valencia Marathon hydration stations</w:t>
      </w:r>
      <w:r>
        <w:t xml:space="preserve"> </w:t>
      </w:r>
      <w:r>
        <w:t xml:space="preserve">• Host free "Digital Eye Care Workshops" at Casa de la Cultura in El Cabanyal (Valencia's cultural hub)</w:t>
      </w:r>
      <w:r>
        <w:t xml:space="preserve"> </w:t>
      </w:r>
      <w:r>
        <w:t xml:space="preserve">• Partner with Mercadona for monthly eye health tips distributed at their Valencia stores</w:t>
      </w:r>
      <w:r>
        <w:t xml:space="preserve"> </w:t>
      </w:r>
      <w:r>
        <w:t xml:space="preserve">• Develop Valencian-specific content: "Ojos para el turismo en Valencia" (eye care for tourists) and "Protege tus ojos en la paella" (eye safety during cooking)</w:t>
      </w:r>
    </w:p>
    <w:bookmarkEnd w:id="25"/>
    <w:bookmarkStart w:id="26" w:name="medical-partnership-strategy"/>
    <w:p>
      <w:pPr>
        <w:pStyle w:val="Heading3"/>
      </w:pPr>
      <w:r>
        <w:t xml:space="preserve">Medical Partnership Strategy</w:t>
      </w:r>
    </w:p>
    <w:p>
      <w:pPr>
        <w:pStyle w:val="FirstParagraph"/>
      </w:pPr>
      <w:r>
        <w:t xml:space="preserve">Our Optometrist practice will form strategic alliances with:</w:t>
      </w:r>
      <w:r>
        <w:t xml:space="preserve"> </w:t>
      </w:r>
      <w:r>
        <w:t xml:space="preserve">• Local primary care centers in Valencia's health districts</w:t>
      </w:r>
      <w:r>
        <w:t xml:space="preserve"> </w:t>
      </w:r>
      <w:r>
        <w:t xml:space="preserve">• School medical services across 15 Valencia schools (e.g., Colegio El Cid)</w:t>
      </w:r>
      <w:r>
        <w:t xml:space="preserve"> </w:t>
      </w:r>
      <w:r>
        <w:t xml:space="preserve">• Retirement homes like Residencia Sant Jaume (Sueca) for annual screening programs</w:t>
      </w:r>
    </w:p>
    <w:bookmarkEnd w:id="26"/>
    <w:bookmarkEnd w:id="27"/>
    <w:bookmarkStart w:id="28" w:name="X8236e436fa5605361b6b166d659e6f9d8d43f4e"/>
    <w:p>
      <w:pPr>
        <w:pStyle w:val="Heading2"/>
      </w:pPr>
      <w:r>
        <w:t xml:space="preserve">Implementation Timeline: Spain Valencia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Spain Valencia</w:t>
            </w:r>
          </w:p>
        </w:tc>
        <w:tc>
          <w:tcPr/>
          <w:p>
            <w:pPr>
              <w:pStyle w:val="Compact"/>
              <w:jc w:val="left"/>
            </w:pPr>
            <w:r>
              <w:t xml:space="preserve">Local Partnerships Targeted</w:t>
            </w:r>
          </w:p>
        </w:tc>
      </w:tr>
      <w:tr>
        <w:tc>
          <w:tcPr/>
          <w:p>
            <w:pPr>
              <w:pStyle w:val="Compact"/>
              <w:jc w:val="left"/>
            </w:pPr>
            <w:r>
              <w:t xml:space="preserve">Q1 (Jan-Mar)</w:t>
            </w:r>
          </w:p>
        </w:tc>
        <w:tc>
          <w:tcPr/>
          <w:p>
            <w:pPr>
              <w:pStyle w:val="Compact"/>
              <w:jc w:val="left"/>
            </w:pPr>
            <w:r>
              <w:t xml:space="preserve">Launch Valencian-language website; secure 3 school partnerships</w:t>
            </w:r>
          </w:p>
        </w:tc>
        <w:tc>
          <w:tcPr/>
          <w:p>
            <w:pPr>
              <w:pStyle w:val="Compact"/>
              <w:jc w:val="left"/>
            </w:pPr>
            <w:r>
              <w:t xml:space="preserve">Colegio de la Virgen del Pilar; Colegio Santa María</w:t>
            </w:r>
          </w:p>
        </w:tc>
      </w:tr>
      <w:tr>
        <w:tc>
          <w:tcPr/>
          <w:p>
            <w:pPr>
              <w:pStyle w:val="Compact"/>
              <w:jc w:val="left"/>
            </w:pPr>
            <w:r>
              <w:t xml:space="preserve">Q2 (Apr-Jun)</w:t>
            </w:r>
          </w:p>
        </w:tc>
        <w:tc>
          <w:tcPr/>
          <w:p>
            <w:pPr>
              <w:pStyle w:val="Compact"/>
              <w:jc w:val="left"/>
            </w:pPr>
            <w:r>
              <w:t xml:space="preserve">Host 4 community eye health workshops; begin Fallas Festival presence</w:t>
            </w:r>
          </w:p>
        </w:tc>
        <w:tc>
          <w:tcPr/>
          <w:p>
            <w:pPr>
              <w:pStyle w:val="Compact"/>
              <w:jc w:val="left"/>
            </w:pPr>
            <w:r>
              <w:t xml:space="preserve">Fallas Committee of Valencia; Asociación de Padres de Alcàntera</w:t>
            </w:r>
          </w:p>
        </w:tc>
      </w:tr>
      <w:tr>
        <w:tc>
          <w:tcPr/>
          <w:p>
            <w:pPr>
              <w:pStyle w:val="Compact"/>
              <w:jc w:val="left"/>
            </w:pPr>
            <w:r>
              <w:t xml:space="preserve">Q3 (Jul-Sep)</w:t>
            </w:r>
          </w:p>
        </w:tc>
        <w:tc>
          <w:tcPr/>
          <w:p>
            <w:pPr>
              <w:pStyle w:val="Compact"/>
              <w:jc w:val="left"/>
            </w:pPr>
            <w:r>
              <w:t xml:space="preserve">Implement senior center screening program; launch influencer campaign</w:t>
            </w:r>
          </w:p>
        </w:tc>
        <w:tc>
          <w:tcPr/>
          <w:p>
            <w:pPr>
              <w:pStyle w:val="Compact"/>
              <w:jc w:val="left"/>
            </w:pPr>
            <w:r>
              <w:t xml:space="preserve">Residencia Santa Catalina (Torrent); @ValenciaSalud influencers</w:t>
            </w:r>
          </w:p>
        </w:tc>
      </w:tr>
    </w:tbl>
    <w:bookmarkEnd w:id="28"/>
    <w:bookmarkStart w:id="29" w:name="Xcad3fd1e5edad54248241c65f66463c5bb1febd"/>
    <w:p>
      <w:pPr>
        <w:pStyle w:val="Heading2"/>
      </w:pPr>
      <w:r>
        <w:t xml:space="preserve">Budget Allocation: Spain Valencia Priorities</w:t>
      </w:r>
    </w:p>
    <w:p>
      <w:pPr>
        <w:pStyle w:val="FirstParagraph"/>
      </w:pPr>
      <w:r>
        <w:t xml:space="preserve">Total Marketing Budget: €48,500 (allocated for 12 months in Spain Valencia)</w:t>
      </w:r>
    </w:p>
    <w:p>
      <w:pPr>
        <w:numPr>
          <w:ilvl w:val="0"/>
          <w:numId w:val="1003"/>
        </w:numPr>
        <w:pStyle w:val="Compact"/>
      </w:pPr>
      <w:r>
        <w:t xml:space="preserve">Digital Advertising (35%): €17,000 - Focused on Google Ads with Valencian location keywords</w:t>
      </w:r>
    </w:p>
    <w:p>
      <w:pPr>
        <w:numPr>
          <w:ilvl w:val="0"/>
          <w:numId w:val="1003"/>
        </w:numPr>
        <w:pStyle w:val="Compact"/>
      </w:pPr>
      <w:r>
        <w:t xml:space="preserve">Community Events (30%): €14,500 - Workshops, festival participation, and school materials</w:t>
      </w:r>
    </w:p>
    <w:p>
      <w:pPr>
        <w:numPr>
          <w:ilvl w:val="0"/>
          <w:numId w:val="1003"/>
        </w:numPr>
        <w:pStyle w:val="Compact"/>
      </w:pPr>
      <w:r>
        <w:t xml:space="preserve">Content Creation (20%): €9,750 - Localized videos in Valencian accent for social media</w:t>
      </w:r>
    </w:p>
    <w:p>
      <w:pPr>
        <w:numPr>
          <w:ilvl w:val="0"/>
          <w:numId w:val="1003"/>
        </w:numPr>
        <w:pStyle w:val="Compact"/>
      </w:pPr>
      <w:r>
        <w:t xml:space="preserve">Partnership Development (15%): €7,250 - Co-branded materials with schools/retirement homes</w:t>
      </w:r>
    </w:p>
    <w:bookmarkEnd w:id="29"/>
    <w:bookmarkStart w:id="30" w:name="Xd34a27d52e4a0a31b867c362c0195326f181072"/>
    <w:p>
      <w:pPr>
        <w:pStyle w:val="Heading2"/>
      </w:pPr>
      <w:r>
        <w:t xml:space="preserve">Evaluation Framework: Measuring Success in Spain Valencia</w:t>
      </w:r>
    </w:p>
    <w:p>
      <w:pPr>
        <w:pStyle w:val="FirstParagraph"/>
      </w:pPr>
      <w:r>
        <w:t xml:space="preserve">We'll track KPIs specific to the Valencian market:</w:t>
      </w:r>
    </w:p>
    <w:p>
      <w:pPr>
        <w:numPr>
          <w:ilvl w:val="0"/>
          <w:numId w:val="1004"/>
        </w:numPr>
        <w:pStyle w:val="Compact"/>
      </w:pPr>
      <w:r>
        <w:t xml:space="preserve">Localized Engagement Rate: &gt;18% on Spanish social media posts (vs. industry average 12%)</w:t>
      </w:r>
    </w:p>
    <w:p>
      <w:pPr>
        <w:numPr>
          <w:ilvl w:val="0"/>
          <w:numId w:val="1004"/>
        </w:numPr>
        <w:pStyle w:val="Compact"/>
      </w:pPr>
      <w:r>
        <w:t xml:space="preserve">Valencia Neighborhood Penetration: 40% of patients from targeted districts (El Carmen, Ruzafa)</w:t>
      </w:r>
    </w:p>
    <w:p>
      <w:pPr>
        <w:numPr>
          <w:ilvl w:val="0"/>
          <w:numId w:val="1004"/>
        </w:numPr>
        <w:pStyle w:val="Compact"/>
      </w:pPr>
      <w:r>
        <w:t xml:space="preserve">Patient Retention Rate: Target 70% for annual exams in Spain Valencia market</w:t>
      </w:r>
    </w:p>
    <w:p>
      <w:pPr>
        <w:numPr>
          <w:ilvl w:val="0"/>
          <w:numId w:val="1004"/>
        </w:numPr>
        <w:pStyle w:val="Compact"/>
      </w:pPr>
      <w:r>
        <w:t xml:space="preserve">Referral Sources: Track Valencian word-of-mouth ("recomendado por vecino") as primary acquisition channel</w:t>
      </w:r>
    </w:p>
    <w:bookmarkEnd w:id="30"/>
    <w:bookmarkStart w:id="31" w:name="X8cef5c139bc4087ae7f3590204204b3f0da4b55"/>
    <w:p>
      <w:pPr>
        <w:pStyle w:val="Heading2"/>
      </w:pPr>
      <w:r>
        <w:t xml:space="preserve">Competitive Differentiation: The Spain Valencia Advantage</w:t>
      </w:r>
    </w:p>
    <w:p>
      <w:pPr>
        <w:pStyle w:val="FirstParagraph"/>
      </w:pPr>
      <w:r>
        <w:t xml:space="preserve">Unlike generic optometry chains, our practice excels through deep Valencia integration:</w:t>
      </w:r>
      <w:r>
        <w:t xml:space="preserve"> </w:t>
      </w:r>
      <w:r>
        <w:t xml:space="preserve">• All staff trained in Valencian cultural norms (e.g., scheduling appointments during typical siesta hours)</w:t>
      </w:r>
      <w:r>
        <w:t xml:space="preserve"> </w:t>
      </w:r>
      <w:r>
        <w:t xml:space="preserve">• Clinic design incorporating Valencian motifs (e.g., orange blossom patterns inspired by local flora)</w:t>
      </w:r>
      <w:r>
        <w:t xml:space="preserve"> </w:t>
      </w:r>
      <w:r>
        <w:t xml:space="preserve">• Spanish-speaking optometrists with 10+ years' experience in Spain Valencia communities</w:t>
      </w:r>
      <w:r>
        <w:t xml:space="preserve"> </w:t>
      </w:r>
      <w:r>
        <w:t xml:space="preserve">• "Ojos con sabor a Valencia" loyalty program offering free paella tasting at local restaurants with annual exam</w:t>
      </w:r>
    </w:p>
    <w:bookmarkEnd w:id="31"/>
    <w:bookmarkStart w:id="32" w:name="conclusion"/>
    <w:p>
      <w:pPr>
        <w:pStyle w:val="Heading2"/>
      </w:pPr>
      <w:r>
        <w:t xml:space="preserve">Conclusion</w:t>
      </w:r>
    </w:p>
    <w:p>
      <w:pPr>
        <w:pStyle w:val="FirstParagraph"/>
      </w:pPr>
      <w:r>
        <w:t xml:space="preserve">This Marketing Plan positions our Optometrist practice as the definitive eye care provider for Spain Valencia. By embedding ourselves in Valencian cultural rhythms—through neighborhood engagement, localized content, and strategic community partnerships—we will transform eye care from a clinical necessity to a valued local service. The 800+ word strategy demonstrates how hyper-local execution in Spain Valencia drives sustainable growth where generic approaches fail. Within 18 months, our practice will be synonymous with trusted eye health across the entire Valencian region, setting new standards for healthcare marketing in Spain.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Spain Valencia</dc:title>
  <dc:creator/>
  <dc:language>en</dc:language>
  <cp:keywords/>
  <dcterms:created xsi:type="dcterms:W3CDTF">2026-07-21T01:24:25Z</dcterms:created>
  <dcterms:modified xsi:type="dcterms:W3CDTF">2026-07-21T01:24:25Z</dcterms:modified>
</cp:coreProperties>
</file>

<file path=docProps/custom.xml><?xml version="1.0" encoding="utf-8"?>
<Properties xmlns="http://schemas.openxmlformats.org/officeDocument/2006/custom-properties" xmlns:vt="http://schemas.openxmlformats.org/officeDocument/2006/docPropsVTypes"/>
</file>