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Sudan</w:t>
      </w:r>
      <w:r>
        <w:t xml:space="preserve"> </w:t>
      </w:r>
      <w:r>
        <w:t xml:space="preserve">Khartoum</w:t>
      </w:r>
    </w:p>
    <w:bookmarkStart w:id="32" w:name="X4a95047519619031e7554e08a4558823d3dd106"/>
    <w:p>
      <w:pPr>
        <w:pStyle w:val="Heading1"/>
      </w:pPr>
      <w:r>
        <w:t xml:space="preserve">Comprehensive Marketing Plan for Optometrist Services in Sudan Khartoum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optometrist practice in Sudan Khartoum, addressing critical gaps in accessible eye care services across the region. With rising prevalence of vision impairment due to environmental factors (dust, sunlight) and limited specialized eye care infrastructure outside major cities, our practice will position itself as the premier provider of comprehensive optometric services in Sudan Khartoum. The plan targets measurable growth through community-focused outreach, digital engagement, and culturally tailored healthcare delivery within Sudan's unique socioeconomic landscape. We project capturing 15% market share in Khartoum's eyewear segment within 24 months while establishing partnerships with local institutions to enhance public eye health awareness.</w:t>
      </w:r>
    </w:p>
    <w:bookmarkEnd w:id="20"/>
    <w:bookmarkStart w:id="21" w:name="X6327afd0d37b3bd80ae1c907bb237e1ff60298a"/>
    <w:p>
      <w:pPr>
        <w:pStyle w:val="Heading2"/>
      </w:pPr>
      <w:r>
        <w:t xml:space="preserve">Situation Analysis: Current Optometry Landscape in Sudan Khartoum</w:t>
      </w:r>
    </w:p>
    <w:p>
      <w:pPr>
        <w:pStyle w:val="FirstParagraph"/>
      </w:pPr>
      <w:r>
        <w:t xml:space="preserve">The optometry sector in Sudan Khartoum faces significant challenges including limited access to modern diagnostic equipment, shortage of certified optometrists, and low public awareness about preventive eye care. According to the World Health Organization, 20% of Sudan's population experiences vision impairment due to untreated refractive errors or preventable conditions. Current private optometry services are concentrated in affluent districts like Omdurman and Al-Riyadh, leaving underserved communities across Khartoum State without affordable options. This creates an urgent opportunity for a new practice that combines clinical excellence with culturally sensitive community engagement.</w:t>
      </w:r>
    </w:p>
    <w:bookmarkEnd w:id="21"/>
    <w:bookmarkStart w:id="22" w:name="target-audience-segmentation"/>
    <w:p>
      <w:pPr>
        <w:pStyle w:val="Heading2"/>
      </w:pPr>
      <w:r>
        <w:t xml:space="preserve">Target Audience Segmentation</w:t>
      </w:r>
    </w:p>
    <w:p>
      <w:pPr>
        <w:pStyle w:val="FirstParagraph"/>
      </w:pPr>
      <w:r>
        <w:t xml:space="preserve">Our primary target segments are strategically defined for Sudan Khartoum's diverse demographic:</w:t>
      </w:r>
    </w:p>
    <w:p>
      <w:pPr>
        <w:numPr>
          <w:ilvl w:val="0"/>
          <w:numId w:val="1001"/>
        </w:numPr>
        <w:pStyle w:val="Compact"/>
      </w:pPr>
      <w:r>
        <w:rPr>
          <w:bCs/>
          <w:b/>
        </w:rPr>
        <w:t xml:space="preserve">Urban Working Professionals (30-50 years):</w:t>
      </w:r>
      <w:r>
        <w:t xml:space="preserve"> </w:t>
      </w:r>
      <w:r>
        <w:t xml:space="preserve">Office workers in Khartoum's business districts suffering from digital eye strain, seeking premium prescription services and designer eyewear.</w:t>
      </w:r>
    </w:p>
    <w:p>
      <w:pPr>
        <w:numPr>
          <w:ilvl w:val="0"/>
          <w:numId w:val="1001"/>
        </w:numPr>
        <w:pStyle w:val="Compact"/>
      </w:pPr>
      <w:r>
        <w:rPr>
          <w:bCs/>
          <w:b/>
        </w:rPr>
        <w:t xml:space="preserve">Students &amp; Youth (15-24 years):</w:t>
      </w:r>
      <w:r>
        <w:t xml:space="preserve"> </w:t>
      </w:r>
      <w:r>
        <w:t xml:space="preserve">University students at Ahfad University and Khartoum University requiring affordable vision screenings during academic seasons.</w:t>
      </w:r>
    </w:p>
    <w:p>
      <w:pPr>
        <w:numPr>
          <w:ilvl w:val="0"/>
          <w:numId w:val="1001"/>
        </w:numPr>
        <w:pStyle w:val="Compact"/>
      </w:pPr>
      <w:r>
        <w:rPr>
          <w:bCs/>
          <w:b/>
        </w:rPr>
        <w:t xml:space="preserve">Rural Migrants (25-45 years):</w:t>
      </w:r>
      <w:r>
        <w:t xml:space="preserve"> </w:t>
      </w:r>
      <w:r>
        <w:t xml:space="preserve">Population from peripheral Sudan Khartoum communities lacking access to eye care, prioritizing preventive services through mobile clinics.</w:t>
      </w:r>
    </w:p>
    <w:p>
      <w:pPr>
        <w:numPr>
          <w:ilvl w:val="0"/>
          <w:numId w:val="1001"/>
        </w:numPr>
        <w:pStyle w:val="Compact"/>
      </w:pPr>
      <w:r>
        <w:rPr>
          <w:bCs/>
          <w:b/>
        </w:rPr>
        <w:t xml:space="preserve">Senior Citizens (60+ years):</w:t>
      </w:r>
      <w:r>
        <w:t xml:space="preserve"> </w:t>
      </w:r>
      <w:r>
        <w:t xml:space="preserve">Elderly population in neighborhoods like Kharatoum and Al-Rahma facing age-related vision decline with limited healthcare mobility.</w:t>
      </w:r>
    </w:p>
    <w:bookmarkEnd w:id="22"/>
    <w:bookmarkStart w:id="23" w:name="Xcc2d2bd07a6716659fa6ea6d84038ebfec80c49"/>
    <w:p>
      <w:pPr>
        <w:pStyle w:val="Heading2"/>
      </w:pPr>
      <w:r>
        <w:t xml:space="preserve">Marketing Objectives for Sudan Khartoum Optometrist Practice</w:t>
      </w:r>
    </w:p>
    <w:p>
      <w:pPr>
        <w:numPr>
          <w:ilvl w:val="0"/>
          <w:numId w:val="1002"/>
        </w:numPr>
        <w:pStyle w:val="Compact"/>
      </w:pPr>
      <w:r>
        <w:rPr>
          <w:bCs/>
          <w:b/>
        </w:rPr>
        <w:t xml:space="preserve">Short-term (0-6 months):</w:t>
      </w:r>
      <w:r>
        <w:t xml:space="preserve"> </w:t>
      </w:r>
      <w:r>
        <w:t xml:space="preserve">Achieve 500+ patient consultations through community health camps in Khartoum neighborhoods and establish partnerships with 3 local schools.</w:t>
      </w:r>
    </w:p>
    <w:p>
      <w:pPr>
        <w:numPr>
          <w:ilvl w:val="0"/>
          <w:numId w:val="1002"/>
        </w:numPr>
        <w:pStyle w:val="Compact"/>
      </w:pPr>
      <w:r>
        <w:rPr>
          <w:bCs/>
          <w:b/>
        </w:rPr>
        <w:t xml:space="preserve">Mid-term (6-18 months):</w:t>
      </w:r>
      <w:r>
        <w:t xml:space="preserve"> </w:t>
      </w:r>
      <w:r>
        <w:t xml:space="preserve">Attain 75% patient retention rate through personalized follow-up care and capture 12% market share in Sudan Khartoum's optometric services.</w:t>
      </w:r>
    </w:p>
    <w:p>
      <w:pPr>
        <w:numPr>
          <w:ilvl w:val="0"/>
          <w:numId w:val="1002"/>
        </w:numPr>
        <w:pStyle w:val="Compact"/>
      </w:pPr>
      <w:r>
        <w:rPr>
          <w:bCs/>
          <w:b/>
        </w:rPr>
        <w:t xml:space="preserve">Long-term (18-24 months):</w:t>
      </w:r>
      <w:r>
        <w:t xml:space="preserve"> </w:t>
      </w:r>
      <w:r>
        <w:t xml:space="preserve">Become the recognized leader in preventive eye care across Khartoum State with 50+ community health partnerships and a 30% referral rate from medical institutions.</w:t>
      </w:r>
    </w:p>
    <w:bookmarkEnd w:id="23"/>
    <w:bookmarkStart w:id="27" w:name="Xc70a0e42e97fc7d7fd58404cbfa8904ae576ab6"/>
    <w:p>
      <w:pPr>
        <w:pStyle w:val="Heading2"/>
      </w:pPr>
      <w:r>
        <w:t xml:space="preserve">Integrated Marketing Strategies for Sudan Khartoum Context</w:t>
      </w:r>
    </w:p>
    <w:p>
      <w:pPr>
        <w:pStyle w:val="FirstParagraph"/>
      </w:pPr>
      <w:r>
        <w:t xml:space="preserve">Rather than generic approaches, our strategies leverage Sudan's cultural context and infrastructure realities:</w:t>
      </w:r>
    </w:p>
    <w:bookmarkStart w:id="24" w:name="Xec501bd9ac3c6669684fe2c4f3f1d44efce601d"/>
    <w:p>
      <w:pPr>
        <w:pStyle w:val="Heading3"/>
      </w:pPr>
      <w:r>
        <w:t xml:space="preserve">1. Community-Centric Outreach (Sudan Khartoum Specific)</w:t>
      </w:r>
    </w:p>
    <w:p>
      <w:pPr>
        <w:pStyle w:val="FirstParagraph"/>
      </w:pPr>
      <w:r>
        <w:t xml:space="preserve">Deploy mobile optometry units to underserved areas including Al-Shuhada, Wad Madani, and Burri neighborhoods every Saturday. These units will offer free screenings during Ramadan and Eid seasons with interpreters speaking Arabic and local dialects. Partner with religious institutions (mosques) for health awareness sessions—aligning with Sudanese community values while building trust.</w:t>
      </w:r>
    </w:p>
    <w:bookmarkEnd w:id="24"/>
    <w:bookmarkStart w:id="25" w:name="digital-engagement-for-modern-khartoum"/>
    <w:p>
      <w:pPr>
        <w:pStyle w:val="Heading3"/>
      </w:pPr>
      <w:r>
        <w:t xml:space="preserve">2. Digital Engagement for Modern Khartoum</w:t>
      </w:r>
    </w:p>
    <w:p>
      <w:pPr>
        <w:pStyle w:val="FirstParagraph"/>
      </w:pPr>
      <w:r>
        <w:t xml:space="preserve">Develop a mobile-optimized website in Arabic/English featuring:</w:t>
      </w:r>
      <w:r>
        <w:t xml:space="preserve"> </w:t>
      </w:r>
      <w:r>
        <w:t xml:space="preserve">• Live appointment booking system integrated with Khartoum-based payment platforms (like Zain Cash)</w:t>
      </w:r>
      <w:r>
        <w:t xml:space="preserve"> </w:t>
      </w:r>
      <w:r>
        <w:t xml:space="preserve">• Educational content on dust-related eye protection relevant to Sudan's climate</w:t>
      </w:r>
      <w:r>
        <w:t xml:space="preserve"> </w:t>
      </w:r>
      <w:r>
        <w:t xml:space="preserve">• Virtual consultations for follow-ups, reducing travel barriers for Khartoum residents</w:t>
      </w:r>
    </w:p>
    <w:p>
      <w:pPr>
        <w:pStyle w:val="BodyText"/>
      </w:pPr>
      <w:r>
        <w:t xml:space="preserve">Run targeted Facebook/Instagram campaigns in Sudan Khartoum using geo-fencing and local influencers (e.g., community health advocates) to showcase patient success stories.</w:t>
      </w:r>
    </w:p>
    <w:bookmarkEnd w:id="25"/>
    <w:bookmarkStart w:id="26" w:name="Xdb081119236558005643f751c2ef4754d56821c"/>
    <w:p>
      <w:pPr>
        <w:pStyle w:val="Heading3"/>
      </w:pPr>
      <w:r>
        <w:t xml:space="preserve">3. Strategic Partnerships in Sudan's Healthcare Ecosystem</w:t>
      </w:r>
    </w:p>
    <w:p>
      <w:pPr>
        <w:numPr>
          <w:ilvl w:val="0"/>
          <w:numId w:val="1003"/>
        </w:numPr>
        <w:pStyle w:val="Compact"/>
      </w:pPr>
      <w:r>
        <w:rPr>
          <w:bCs/>
          <w:b/>
        </w:rPr>
        <w:t xml:space="preserve">Health Ministry Collaboration:</w:t>
      </w:r>
      <w:r>
        <w:t xml:space="preserve"> </w:t>
      </w:r>
      <w:r>
        <w:t xml:space="preserve">Work with Sudan Health Ministry for subsidized screenings at public clinics in Khartoum State.</w:t>
      </w:r>
    </w:p>
    <w:p>
      <w:pPr>
        <w:numPr>
          <w:ilvl w:val="0"/>
          <w:numId w:val="1003"/>
        </w:numPr>
        <w:pStyle w:val="Compact"/>
      </w:pPr>
      <w:r>
        <w:rPr>
          <w:bCs/>
          <w:b/>
        </w:rPr>
        <w:t xml:space="preserve">Educational Institutions:</w:t>
      </w:r>
      <w:r>
        <w:t xml:space="preserve"> </w:t>
      </w:r>
      <w:r>
        <w:t xml:space="preserve">Partner with University of Khartoum to provide eye care workshops for students and staff.</w:t>
      </w:r>
    </w:p>
    <w:p>
      <w:pPr>
        <w:numPr>
          <w:ilvl w:val="0"/>
          <w:numId w:val="1003"/>
        </w:numPr>
        <w:pStyle w:val="Compact"/>
      </w:pPr>
      <w:r>
        <w:rPr>
          <w:bCs/>
          <w:b/>
        </w:rPr>
        <w:t xml:space="preserve">Local Businesses:</w:t>
      </w:r>
      <w:r>
        <w:t xml:space="preserve"> </w:t>
      </w:r>
      <w:r>
        <w:t xml:space="preserve">Offer corporate eye care packages to companies like Sudatel and Bank of Sudan in Khartoum.</w:t>
      </w:r>
    </w:p>
    <w:bookmarkEnd w:id="26"/>
    <w:bookmarkEnd w:id="27"/>
    <w:bookmarkStart w:id="28" w:name="budget-allocation-first-year"/>
    <w:p>
      <w:pPr>
        <w:pStyle w:val="Heading2"/>
      </w:pPr>
      <w:r>
        <w:t xml:space="preserve">Budget Allocation (First Year)</w:t>
      </w:r>
    </w:p>
    <w:p>
      <w:pPr>
        <w:pStyle w:val="FirstParagraph"/>
      </w:pPr>
      <w:r>
        <w:t xml:space="preserve">Marketing Activity</w:t>
      </w:r>
    </w:p>
    <w:p>
      <w:pPr>
        <w:pStyle w:val="BodyText"/>
      </w:pPr>
      <w:r>
        <w:t xml:space="preserve">Allocation (%)</w:t>
      </w:r>
    </w:p>
    <w:p>
      <w:pPr>
        <w:pStyle w:val="BodyText"/>
      </w:pPr>
      <w:r>
        <w:t xml:space="preserve">Sudan Khartoum Focus</w:t>
      </w:r>
    </w:p>
    <w:p>
      <w:pPr>
        <w:pStyle w:val="BodyText"/>
      </w:pPr>
      <w:r>
        <w:t xml:space="preserve">Community Mobile Clinics</w:t>
      </w:r>
    </w:p>
    <w:p>
      <w:pPr>
        <w:pStyle w:val="BodyText"/>
      </w:pPr>
      <w:r>
        <w:t xml:space="preserve">35%</w:t>
      </w:r>
    </w:p>
    <w:p>
      <w:pPr>
        <w:pStyle w:val="BodyText"/>
      </w:pPr>
      <w:r>
        <w:t xml:space="preserve">Dust-proof equipment for outdoor Khartoum screenings; driver salaries in local neighborhoods</w:t>
      </w:r>
    </w:p>
    <w:p>
      <w:pPr>
        <w:pStyle w:val="BodyText"/>
      </w:pPr>
      <w:r>
        <w:t xml:space="preserve">Digital Campaigns (Social Media, SEO)</w:t>
      </w:r>
    </w:p>
    <w:p>
      <w:pPr>
        <w:pStyle w:val="BodyText"/>
      </w:pPr>
      <w:r>
        <w:t xml:space="preserve">25%</w:t>
      </w:r>
    </w:p>
    <w:p>
      <w:pPr>
        <w:pStyle w:val="BodyText"/>
      </w:pPr>
      <w:r>
        <w:t xml:space="preserve">&lt;</w:t>
      </w:r>
    </w:p>
    <w:p>
      <w:pPr>
        <w:pStyle w:val="BodyText"/>
      </w:pPr>
      <w:r>
        <w:t xml:space="preserve">Tailored Arabic content; Khartoum-specific keywords like "optometrist near me" in search algorithms</w:t>
      </w:r>
    </w:p>
    <w:p>
      <w:pPr>
        <w:pStyle w:val="BodyText"/>
      </w:pPr>
      <w:r>
        <w:t xml:space="preserve">Partnership Development</w:t>
      </w:r>
    </w:p>
    <w:p>
      <w:pPr>
        <w:pStyle w:val="BodyText"/>
      </w:pPr>
      <w:r>
        <w:t xml:space="preserve">20%</w:t>
      </w:r>
    </w:p>
    <w:p>
      <w:pPr>
        <w:pStyle w:val="BodyText"/>
      </w:pPr>
      <w:r>
        <w:t xml:space="preserve">&lt;</w:t>
      </w:r>
    </w:p>
    <w:p>
      <w:pPr>
        <w:pStyle w:val="BodyText"/>
      </w:pPr>
      <w:r>
        <w:t xml:space="preserve">Sponsorships for local events (e.g., Khartoum International Festival)</w:t>
      </w:r>
    </w:p>
    <w:p>
      <w:pPr>
        <w:pStyle w:val="BodyText"/>
      </w:pPr>
      <w:r>
        <w:t xml:space="preserve">Branding &amp; Materials</w:t>
      </w:r>
    </w:p>
    <w:p>
      <w:pPr>
        <w:pStyle w:val="BodyText"/>
      </w:pPr>
      <w:r>
        <w:t xml:space="preserve">15%</w:t>
      </w:r>
    </w:p>
    <w:p>
      <w:pPr>
        <w:pStyle w:val="BodyText"/>
      </w:pPr>
      <w:r>
        <w:t xml:space="preserve">Sudan-specific imagery: Arabic signage, culturally appropriate patient brochures</w:t>
      </w:r>
    </w:p>
    <w:p>
      <w:pPr>
        <w:pStyle w:val="BodyText"/>
      </w:pPr>
      <w:r>
        <w:t xml:space="preserve">Evaluation Metrics</w:t>
      </w:r>
    </w:p>
    <w:p>
      <w:pPr>
        <w:pStyle w:val="BodyText"/>
      </w:pPr>
      <w:r>
        <w:t xml:space="preserve">5%</w:t>
      </w:r>
    </w:p>
    <w:p>
      <w:pPr>
        <w:pStyle w:val="BodyText"/>
      </w:pPr>
      <w:r>
        <w:t xml:space="preserve">Khartoum community feedback sessions and service impact tracking</w:t>
      </w:r>
    </w:p>
    <w:bookmarkEnd w:id="28"/>
    <w:bookmarkStart w:id="29" w:name="Xfb108f44b5deeb55eb51f37c61a59020662a4f2"/>
    <w:p>
      <w:pPr>
        <w:pStyle w:val="Heading2"/>
      </w:pPr>
      <w:r>
        <w:t xml:space="preserve">Implementation Timeline (Sudan Khartoum Focus)</w:t>
      </w:r>
    </w:p>
    <w:p>
      <w:pPr>
        <w:pStyle w:val="FirstParagraph"/>
      </w:pPr>
      <w:r>
        <w:rPr>
          <w:bCs/>
          <w:b/>
        </w:rPr>
        <w:t xml:space="preserve">Months 1-3:</w:t>
      </w:r>
      <w:r>
        <w:t xml:space="preserve"> </w:t>
      </w:r>
      <w:r>
        <w:t xml:space="preserve">Establish mobile clinic fleet; launch Arabic digital platform; secure initial partnerships with 2 mosques and Al-Azhar University in Khartoum.</w:t>
      </w:r>
    </w:p>
    <w:p>
      <w:pPr>
        <w:pStyle w:val="BodyText"/>
      </w:pPr>
      <w:r>
        <w:rPr>
          <w:bCs/>
          <w:b/>
        </w:rPr>
        <w:t xml:space="preserve">Months 4-6:</w:t>
      </w:r>
      <w:r>
        <w:t xml:space="preserve"> </w:t>
      </w:r>
      <w:r>
        <w:t xml:space="preserve">Execute first community health camps in Omdurman; initiate corporate partnership pilots; begin Ramadan eye care awareness campaign.</w:t>
      </w:r>
    </w:p>
    <w:p>
      <w:pPr>
        <w:pStyle w:val="BodyText"/>
      </w:pPr>
      <w:r>
        <w:rPr>
          <w:bCs/>
          <w:b/>
        </w:rPr>
        <w:t xml:space="preserve">Months 7-12:</w:t>
      </w:r>
      <w:r>
        <w:t xml:space="preserve"> </w:t>
      </w:r>
      <w:r>
        <w:t xml:space="preserve">Expand mobile clinics to all Khartoum neighborhoods; implement AI-powered vision screening tool adapted for Sudanese population data; host first Khartoum Eye Health Summit with Ministry of Health.</w:t>
      </w:r>
    </w:p>
    <w:bookmarkEnd w:id="29"/>
    <w:bookmarkStart w:id="30" w:name="evaluation-framework"/>
    <w:p>
      <w:pPr>
        <w:pStyle w:val="Heading2"/>
      </w:pPr>
      <w:r>
        <w:t xml:space="preserve">Evaluation Framework</w:t>
      </w:r>
    </w:p>
    <w:p>
      <w:pPr>
        <w:pStyle w:val="FirstParagraph"/>
      </w:pPr>
      <w:r>
        <w:t xml:space="preserve">Success will be measured through both quantitative and culturally relevant qualitative metrics:</w:t>
      </w:r>
    </w:p>
    <w:p>
      <w:pPr>
        <w:numPr>
          <w:ilvl w:val="0"/>
          <w:numId w:val="1004"/>
        </w:numPr>
        <w:pStyle w:val="Compact"/>
      </w:pPr>
      <w:r>
        <w:rPr>
          <w:bCs/>
          <w:b/>
        </w:rPr>
        <w:t xml:space="preserve">Key Performance Indicators:</w:t>
      </w:r>
      <w:r>
        <w:t xml:space="preserve"> </w:t>
      </w:r>
      <w:r>
        <w:t xml:space="preserve">Patient acquisition cost (target: 35% below regional average), appointment no-show rates (target: &lt;10%), community satisfaction scores from Sudan Khartoum health surveys.</w:t>
      </w:r>
    </w:p>
    <w:p>
      <w:pPr>
        <w:numPr>
          <w:ilvl w:val="0"/>
          <w:numId w:val="1004"/>
        </w:numPr>
        <w:pStyle w:val="Compact"/>
      </w:pPr>
      <w:r>
        <w:rPr>
          <w:bCs/>
          <w:b/>
        </w:rPr>
        <w:t xml:space="preserve">Cultural Impact Assessment:</w:t>
      </w:r>
      <w:r>
        <w:t xml:space="preserve"> </w:t>
      </w:r>
      <w:r>
        <w:t xml:space="preserve">Number of rural migrants served beyond Khartoum city limits, percentage of patients reporting increased eye care awareness after our Ramadan campaigns.</w:t>
      </w:r>
    </w:p>
    <w:p>
      <w:pPr>
        <w:numPr>
          <w:ilvl w:val="0"/>
          <w:numId w:val="1004"/>
        </w:numPr>
        <w:pStyle w:val="Compact"/>
      </w:pPr>
      <w:r>
        <w:rPr>
          <w:bCs/>
          <w:b/>
        </w:rPr>
        <w:t xml:space="preserve">Long-term Vision:</w:t>
      </w:r>
      <w:r>
        <w:t xml:space="preserve"> </w:t>
      </w:r>
      <w:r>
        <w:t xml:space="preserve">Reduction in preventable vision impairment rates in targeted Khartoum communities within 3 years (measured via Ministry of Health data).</w:t>
      </w:r>
    </w:p>
    <w:bookmarkEnd w:id="30"/>
    <w:bookmarkStart w:id="31" w:name="Xd43987f8a3c58f16c797bcaa6c067b0e31bf689"/>
    <w:p>
      <w:pPr>
        <w:pStyle w:val="Heading2"/>
      </w:pPr>
      <w:r>
        <w:t xml:space="preserve">Conclusion: Vision for Sudan Khartoum Eye Care</w:t>
      </w:r>
    </w:p>
    <w:p>
      <w:pPr>
        <w:pStyle w:val="FirstParagraph"/>
      </w:pPr>
      <w:r>
        <w:t xml:space="preserve">This Marketing Plan positions the Optometrist practice as a transformative force in Sudan Khartoum's healthcare landscape. By prioritizing community immersion over transactional care, we transcend conventional optometry to become an integral part of Khartoum's health ecosystem. Every strategy—from mobile clinics addressing dust-related eye conditions to digital tools accommodating Sudanese payment habits—reflects deep contextual understanding. As the only optometrist practice in Sudan Khartoum with a dedicated community health mission, we will establish sustainable growth while fulfilling our commitment to making quality vision care accessible for every resident of Khartoum State. This is not merely a business strategy; it's an investment in the clear-eyed future of Sudan's capital city.</w:t>
      </w:r>
    </w:p>
    <w:p>
      <w:pPr>
        <w:pStyle w:val="BodyText"/>
      </w:pPr>
      <w:r>
        <w:rPr>
          <w:iCs/>
          <w:i/>
        </w:rPr>
        <w:t xml:space="preserve">Prepared for: Sudan Khartoum Optometrist Practice</w:t>
      </w:r>
      <w:r>
        <w:br/>
      </w:r>
      <w:r>
        <w:rPr>
          <w:iCs/>
          <w:i/>
        </w:rPr>
        <w:t xml:space="preserve">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Sudan Khartoum</dc:title>
  <dc:creator/>
  <dc:language>en</dc:language>
  <cp:keywords/>
  <dcterms:created xsi:type="dcterms:W3CDTF">2026-07-21T07:24:07Z</dcterms:created>
  <dcterms:modified xsi:type="dcterms:W3CDTF">2026-07-21T07:24:07Z</dcterms:modified>
</cp:coreProperties>
</file>

<file path=docProps/custom.xml><?xml version="1.0" encoding="utf-8"?>
<Properties xmlns="http://schemas.openxmlformats.org/officeDocument/2006/custom-properties" xmlns:vt="http://schemas.openxmlformats.org/officeDocument/2006/docPropsVTypes"/>
</file>