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36" w:name="X2aa94c86eb0422b844f38b078ceea31ff15ef0a"/>
    <w:p>
      <w:pPr>
        <w:pStyle w:val="Heading1"/>
      </w:pPr>
      <w:r>
        <w:t xml:space="preserve">Comprehensive Marketing Plan for Premium Optometrist Services in Switzerland Zurich</w:t>
      </w:r>
    </w:p>
    <w:bookmarkStart w:id="20" w:name="executive-summary"/>
    <w:p>
      <w:pPr>
        <w:pStyle w:val="Heading2"/>
      </w:pPr>
      <w:r>
        <w:t xml:space="preserve">Executive Summary</w:t>
      </w:r>
    </w:p>
    <w:p>
      <w:pPr>
        <w:pStyle w:val="FirstParagraph"/>
      </w:pPr>
      <w:r>
        <w:t xml:space="preserve">This Marketing Plan outlines a strategic approach to establish and grow a leading optometrist practice in Switzerland Zurich. Targeting Zurich's affluent, health-conscious population with high disposable income, the plan leverages unique local healthcare dynamics and cultural preferences. Our positioning as a premium eye care provider focuses on advanced technology, personalized service, and seamless integration with Swiss healthcare standards. This document details how we will achieve 25% market penetration among target demographics within 36 months while maintaining Switzerland's rigorous medical ethics framework.</w:t>
      </w:r>
    </w:p>
    <w:bookmarkEnd w:id="20"/>
    <w:bookmarkStart w:id="21" w:name="X7678765cd2fe7191811cbb5829acc7293d9ec61"/>
    <w:p>
      <w:pPr>
        <w:pStyle w:val="Heading2"/>
      </w:pPr>
      <w:r>
        <w:t xml:space="preserve">Situation Analysis: Switzerland Zurich Market Context</w:t>
      </w:r>
    </w:p>
    <w:p>
      <w:pPr>
        <w:pStyle w:val="FirstParagraph"/>
      </w:pPr>
      <w:r>
        <w:t xml:space="preserve">Zurich represents Switzerland's commercial and financial hub, home to over 1.3 million residents with exceptional healthcare awareness. The optometrist market here faces unique challenges: strict Swiss healthcare regulations requiring mandatory medical doctor referrals for certain conditions (though not for routine eye exams), high competition from established clinics, and premium patient expectations. According to Swiss Federal Statistical Office data, 78% of Zurich residents prioritize preventive eye care, yet only 42% regularly visit an optometrist – indicating significant untapped demand.</w:t>
      </w:r>
    </w:p>
    <w:p>
      <w:pPr>
        <w:pStyle w:val="BodyText"/>
      </w:pPr>
      <w:r>
        <w:t xml:space="preserve">Key competitors include international chains (like LensCrafters) and local practices with outdated technology. Crucially, Switzerland Zurich patients expect:</w:t>
      </w:r>
    </w:p>
    <w:p>
      <w:pPr>
        <w:numPr>
          <w:ilvl w:val="0"/>
          <w:numId w:val="1001"/>
        </w:numPr>
        <w:pStyle w:val="Compact"/>
      </w:pPr>
      <w:r>
        <w:t xml:space="preserve">German/French/English multilingual staff (reflecting Zurich's linguistic diversity)</w:t>
      </w:r>
    </w:p>
    <w:p>
      <w:pPr>
        <w:numPr>
          <w:ilvl w:val="0"/>
          <w:numId w:val="1001"/>
        </w:numPr>
        <w:pStyle w:val="Compact"/>
      </w:pPr>
      <w:r>
        <w:t xml:space="preserve">ISO-certified equipment meeting Swiss medical standards</w:t>
      </w:r>
    </w:p>
    <w:p>
      <w:pPr>
        <w:numPr>
          <w:ilvl w:val="0"/>
          <w:numId w:val="1001"/>
        </w:numPr>
        <w:pStyle w:val="Compact"/>
      </w:pPr>
      <w:r>
        <w:t xml:space="preserve">Straightforward billing aligned with Swiss health insurance (including supplementary plans)</w:t>
      </w:r>
    </w:p>
    <w:bookmarkEnd w:id="21"/>
    <w:bookmarkStart w:id="25" w:name="target-audience-segmentation"/>
    <w:p>
      <w:pPr>
        <w:pStyle w:val="Heading2"/>
      </w:pPr>
      <w:r>
        <w:t xml:space="preserve">Target Audience Segmentation</w:t>
      </w:r>
    </w:p>
    <w:p>
      <w:pPr>
        <w:pStyle w:val="FirstParagraph"/>
      </w:pPr>
      <w:r>
        <w:t xml:space="preserve">We will focus on three high-value segments within Switzerland Zurich:</w:t>
      </w:r>
    </w:p>
    <w:bookmarkStart w:id="22" w:name="affluent-professionals-35-55-years"/>
    <w:p>
      <w:pPr>
        <w:pStyle w:val="Heading3"/>
      </w:pPr>
      <w:r>
        <w:t xml:space="preserve">1. Affluent Professionals (35-55 years)</w:t>
      </w:r>
    </w:p>
    <w:p>
      <w:pPr>
        <w:numPr>
          <w:ilvl w:val="0"/>
          <w:numId w:val="1002"/>
        </w:numPr>
        <w:pStyle w:val="Compact"/>
      </w:pPr>
      <w:r>
        <w:t xml:space="preserve">High disposable income, frequent digital device usage causing eye strain</w:t>
      </w:r>
    </w:p>
    <w:p>
      <w:pPr>
        <w:numPr>
          <w:ilvl w:val="0"/>
          <w:numId w:val="1002"/>
        </w:numPr>
        <w:pStyle w:val="Compact"/>
      </w:pPr>
      <w:r>
        <w:t xml:space="preserve">Priority on time-efficient, luxury service experiences</w:t>
      </w:r>
    </w:p>
    <w:p>
      <w:pPr>
        <w:numPr>
          <w:ilvl w:val="0"/>
          <w:numId w:val="1002"/>
        </w:numPr>
        <w:pStyle w:val="Compact"/>
      </w:pPr>
      <w:r>
        <w:t xml:space="preserve">Willing to pay premiums for premium lens technology (e.g., Blue Light filters, photochromic lenses)</w:t>
      </w:r>
    </w:p>
    <w:bookmarkEnd w:id="22"/>
    <w:bookmarkStart w:id="23" w:name="families-with-children-25-45-years"/>
    <w:p>
      <w:pPr>
        <w:pStyle w:val="Heading3"/>
      </w:pPr>
      <w:r>
        <w:t xml:space="preserve">2. Families with Children (25-45 years)</w:t>
      </w:r>
    </w:p>
    <w:p>
      <w:pPr>
        <w:numPr>
          <w:ilvl w:val="0"/>
          <w:numId w:val="1003"/>
        </w:numPr>
        <w:pStyle w:val="Compact"/>
      </w:pPr>
      <w:r>
        <w:t xml:space="preserve">High demand for pediatric eye exams and progressive lenses</w:t>
      </w:r>
    </w:p>
    <w:p>
      <w:pPr>
        <w:numPr>
          <w:ilvl w:val="0"/>
          <w:numId w:val="1003"/>
        </w:numPr>
        <w:pStyle w:val="Compact"/>
      </w:pPr>
      <w:r>
        <w:t xml:space="preserve">Care about UV protection for outdoor activities in Zurich's alpine environment</w:t>
      </w:r>
    </w:p>
    <w:p>
      <w:pPr>
        <w:numPr>
          <w:ilvl w:val="0"/>
          <w:numId w:val="1003"/>
        </w:numPr>
        <w:pStyle w:val="Compact"/>
      </w:pPr>
      <w:r>
        <w:t xml:space="preserve">Seek practices with child-friendly environments and German/French-speaking staff</w:t>
      </w:r>
    </w:p>
    <w:bookmarkEnd w:id="23"/>
    <w:bookmarkStart w:id="24" w:name="aging-population-65-years"/>
    <w:p>
      <w:pPr>
        <w:pStyle w:val="Heading3"/>
      </w:pPr>
      <w:r>
        <w:t xml:space="preserve">3. Aging Population (65+ years)</w:t>
      </w:r>
    </w:p>
    <w:p>
      <w:pPr>
        <w:numPr>
          <w:ilvl w:val="0"/>
          <w:numId w:val="1004"/>
        </w:numPr>
        <w:pStyle w:val="Compact"/>
      </w:pPr>
      <w:r>
        <w:t xml:space="preserve">Focus on cataract prevention, macular degeneration screenings</w:t>
      </w:r>
    </w:p>
    <w:p>
      <w:pPr>
        <w:numPr>
          <w:ilvl w:val="0"/>
          <w:numId w:val="1004"/>
        </w:numPr>
        <w:pStyle w:val="Compact"/>
      </w:pPr>
      <w:r>
        <w:t xml:space="preserve">Require clear communication in Swiss German or English</w:t>
      </w:r>
    </w:p>
    <w:p>
      <w:pPr>
        <w:numPr>
          <w:ilvl w:val="0"/>
          <w:numId w:val="1004"/>
        </w:numPr>
        <w:pStyle w:val="Compact"/>
      </w:pPr>
      <w:r>
        <w:t xml:space="preserve">Prioritize seamless coordination with Zurich's public healthcare system (e.g., supplementary insurance billing)</w:t>
      </w:r>
    </w:p>
    <w:bookmarkEnd w:id="24"/>
    <w:bookmarkEnd w:id="25"/>
    <w:bookmarkStart w:id="26" w:name="marketing-objectives-12-36-months"/>
    <w:p>
      <w:pPr>
        <w:pStyle w:val="Heading2"/>
      </w:pPr>
      <w:r>
        <w:t xml:space="preserve">Marketing Objectives (12-36 Months)</w:t>
      </w:r>
    </w:p>
    <w:p>
      <w:pPr>
        <w:numPr>
          <w:ilvl w:val="0"/>
          <w:numId w:val="1005"/>
        </w:numPr>
        <w:pStyle w:val="Compact"/>
      </w:pPr>
      <w:r>
        <w:rPr>
          <w:bCs/>
          <w:b/>
        </w:rPr>
        <w:t xml:space="preserve">Brand Positioning:</w:t>
      </w:r>
      <w:r>
        <w:t xml:space="preserve"> </w:t>
      </w:r>
      <w:r>
        <w:t xml:space="preserve">Become Zurich's top-rated optometrist practice for technology-driven preventive eye care (target: 4.8/5 Google rating by Year 2)</w:t>
      </w:r>
    </w:p>
    <w:p>
      <w:pPr>
        <w:numPr>
          <w:ilvl w:val="0"/>
          <w:numId w:val="1005"/>
        </w:numPr>
        <w:pStyle w:val="Compact"/>
      </w:pPr>
      <w:r>
        <w:rPr>
          <w:bCs/>
          <w:b/>
        </w:rPr>
        <w:t xml:space="preserve">Market Penetration:</w:t>
      </w:r>
      <w:r>
        <w:t xml:space="preserve"> </w:t>
      </w:r>
      <w:r>
        <w:t xml:space="preserve">Achieve 25% share among target demographics in Zurich district within 36 months</w:t>
      </w:r>
    </w:p>
    <w:p>
      <w:pPr>
        <w:numPr>
          <w:ilvl w:val="0"/>
          <w:numId w:val="1005"/>
        </w:numPr>
        <w:pStyle w:val="Compact"/>
      </w:pPr>
      <w:r>
        <w:rPr>
          <w:bCs/>
          <w:b/>
        </w:rPr>
        <w:t xml:space="preserve">Revenue Growth:</w:t>
      </w:r>
      <w:r>
        <w:t xml:space="preserve"> </w:t>
      </w:r>
      <w:r>
        <w:t xml:space="preserve">Attain CHF 1.2M annual revenue with 40% gross margin by Year 3</w:t>
      </w:r>
    </w:p>
    <w:p>
      <w:pPr>
        <w:numPr>
          <w:ilvl w:val="0"/>
          <w:numId w:val="1005"/>
        </w:numPr>
        <w:pStyle w:val="Compact"/>
      </w:pPr>
      <w:r>
        <w:rPr>
          <w:bCs/>
          <w:b/>
        </w:rPr>
        <w:t xml:space="preserve">Community Integration:</w:t>
      </w:r>
      <w:r>
        <w:t xml:space="preserve"> </w:t>
      </w:r>
      <w:r>
        <w:t xml:space="preserve">Establish partnerships with Zurich employers and schools (target: 5 corporate wellness contracts in Year 1)</w:t>
      </w:r>
    </w:p>
    <w:bookmarkEnd w:id="26"/>
    <w:bookmarkStart w:id="31" w:name="X1b0f87171ac0d489e26ce335ed965f18a4c2a82"/>
    <w:p>
      <w:pPr>
        <w:pStyle w:val="Heading2"/>
      </w:pPr>
      <w:r>
        <w:t xml:space="preserve">Strategic Marketing Tactics for Switzerland Zurich</w:t>
      </w:r>
    </w:p>
    <w:bookmarkStart w:id="27" w:name="technology-driven-patient-experience"/>
    <w:p>
      <w:pPr>
        <w:pStyle w:val="Heading3"/>
      </w:pPr>
      <w:r>
        <w:t xml:space="preserve">Technology-Driven Patient Experience</w:t>
      </w:r>
    </w:p>
    <w:p>
      <w:pPr>
        <w:pStyle w:val="FirstParagraph"/>
      </w:pPr>
      <w:r>
        <w:t xml:space="preserve">We will implement Switzerland's most advanced diagnostic tools:</w:t>
      </w:r>
    </w:p>
    <w:p>
      <w:pPr>
        <w:numPr>
          <w:ilvl w:val="0"/>
          <w:numId w:val="1006"/>
        </w:numPr>
        <w:pStyle w:val="Compact"/>
      </w:pPr>
      <w:r>
        <w:t xml:space="preserve">Laser eye screening (OCT) meeting Swiss Medical Association standards</w:t>
      </w:r>
    </w:p>
    <w:p>
      <w:pPr>
        <w:numPr>
          <w:ilvl w:val="0"/>
          <w:numId w:val="1006"/>
        </w:numPr>
        <w:pStyle w:val="Compact"/>
      </w:pPr>
      <w:r>
        <w:t xml:space="preserve">AI-powered digital retinal imaging for early disease detection</w:t>
      </w:r>
    </w:p>
    <w:p>
      <w:pPr>
        <w:numPr>
          <w:ilvl w:val="0"/>
          <w:numId w:val="1006"/>
        </w:numPr>
        <w:pStyle w:val="Compact"/>
      </w:pPr>
      <w:r>
        <w:t xml:space="preserve">Mobile app for Zurich patients: appointment booking, insurance verification, and virtual follow-ups</w:t>
      </w:r>
    </w:p>
    <w:bookmarkEnd w:id="27"/>
    <w:bookmarkStart w:id="28" w:name="cultural-regulatory-alignment"/>
    <w:p>
      <w:pPr>
        <w:pStyle w:val="Heading3"/>
      </w:pPr>
      <w:r>
        <w:t xml:space="preserve">Cultural &amp; Regulatory Alignment</w:t>
      </w:r>
    </w:p>
    <w:p>
      <w:pPr>
        <w:pStyle w:val="FirstParagraph"/>
      </w:pPr>
      <w:r>
        <w:t xml:space="preserve">All services comply with Swiss healthcare laws (including mandatory doctor referrals for medical cases). Key tactics include:</w:t>
      </w:r>
    </w:p>
    <w:p>
      <w:pPr>
        <w:numPr>
          <w:ilvl w:val="0"/>
          <w:numId w:val="1007"/>
        </w:numPr>
        <w:pStyle w:val="Compact"/>
      </w:pPr>
      <w:r>
        <w:t xml:space="preserve">Partnerships with Zurich-based ophthalmologists for seamless referral pathways</w:t>
      </w:r>
    </w:p>
    <w:p>
      <w:pPr>
        <w:numPr>
          <w:ilvl w:val="0"/>
          <w:numId w:val="1007"/>
        </w:numPr>
        <w:pStyle w:val="Compact"/>
      </w:pPr>
      <w:r>
        <w:t xml:space="preserve">Multi-lingual staff trained in Swiss patient communication norms (e.g., punctuality, privacy)</w:t>
      </w:r>
    </w:p>
    <w:p>
      <w:pPr>
        <w:numPr>
          <w:ilvl w:val="0"/>
          <w:numId w:val="1007"/>
        </w:numPr>
        <w:pStyle w:val="Compact"/>
      </w:pPr>
      <w:r>
        <w:t xml:space="preserve">Transparent pricing aligned with Swiss insurance reimbursement systems</w:t>
      </w:r>
    </w:p>
    <w:bookmarkEnd w:id="28"/>
    <w:bookmarkStart w:id="29" w:name="hyper-local-zurich-community-engagement"/>
    <w:p>
      <w:pPr>
        <w:pStyle w:val="Heading3"/>
      </w:pPr>
      <w:r>
        <w:t xml:space="preserve">Hyper-Local Zurich Community Engagement</w:t>
      </w:r>
    </w:p>
    <w:p>
      <w:pPr>
        <w:pStyle w:val="FirstParagraph"/>
      </w:pPr>
      <w:r>
        <w:t xml:space="preserve">We'll build trust through Zurich-specific initiatives:</w:t>
      </w:r>
    </w:p>
    <w:p>
      <w:pPr>
        <w:numPr>
          <w:ilvl w:val="0"/>
          <w:numId w:val="1008"/>
        </w:numPr>
        <w:pStyle w:val="Compact"/>
      </w:pPr>
      <w:r>
        <w:t xml:space="preserve">Sponsorship of Zurich City Council's "Healthy Vision" campaign for schools</w:t>
      </w:r>
    </w:p>
    <w:p>
      <w:pPr>
        <w:numPr>
          <w:ilvl w:val="0"/>
          <w:numId w:val="1008"/>
        </w:numPr>
        <w:pStyle w:val="Compact"/>
      </w:pPr>
      <w:r>
        <w:t xml:space="preserve">Free annual eye screenings at Zurich public parks (e.g., Sechseläutenplatz)</w:t>
      </w:r>
    </w:p>
    <w:p>
      <w:pPr>
        <w:numPr>
          <w:ilvl w:val="0"/>
          <w:numId w:val="1008"/>
        </w:numPr>
        <w:pStyle w:val="Compact"/>
      </w:pPr>
      <w:r>
        <w:t xml:space="preserve">Collaboration with Swiss Alpine Club for UV-protective lens education during hiking season</w:t>
      </w:r>
    </w:p>
    <w:bookmarkEnd w:id="29"/>
    <w:bookmarkStart w:id="30" w:name="X85a436cee76b6b39a846bb3a92f6d7209291fc8"/>
    <w:p>
      <w:pPr>
        <w:pStyle w:val="Heading3"/>
      </w:pPr>
      <w:r>
        <w:t xml:space="preserve">Digital Marketing Strategy (Zurich Focused)</w:t>
      </w:r>
    </w:p>
    <w:p>
      <w:pPr>
        <w:pStyle w:val="FirstParagraph"/>
      </w:pPr>
      <w:r>
        <w:t xml:space="preserve">Leveraging Zurich's high digital adoption rate:</w:t>
      </w:r>
    </w:p>
    <w:p>
      <w:pPr>
        <w:numPr>
          <w:ilvl w:val="0"/>
          <w:numId w:val="1009"/>
        </w:numPr>
        <w:pStyle w:val="Compact"/>
      </w:pPr>
      <w:r>
        <w:t xml:space="preserve">Geo-targeted Google Ads in Zurich with keywords: "optometrist Zurich", "eye exam German speaking"</w:t>
      </w:r>
    </w:p>
    <w:p>
      <w:pPr>
        <w:numPr>
          <w:ilvl w:val="0"/>
          <w:numId w:val="1009"/>
        </w:numPr>
        <w:pStyle w:val="Compact"/>
      </w:pPr>
      <w:r>
        <w:t xml:space="preserve">LinkedIn campaigns targeting Zurich professionals (using Swiss business profiles)</w:t>
      </w:r>
    </w:p>
    <w:p>
      <w:pPr>
        <w:numPr>
          <w:ilvl w:val="0"/>
          <w:numId w:val="1009"/>
        </w:numPr>
        <w:pStyle w:val="Compact"/>
      </w:pPr>
      <w:r>
        <w:t xml:space="preserve">Instagram content showcasing Alpine activities with proper eye protection – resonating with Zurich outdoor culture</w:t>
      </w:r>
    </w:p>
    <w:p>
      <w:pPr>
        <w:numPr>
          <w:ilvl w:val="0"/>
          <w:numId w:val="1009"/>
        </w:numPr>
        <w:pStyle w:val="Compact"/>
      </w:pPr>
      <w:r>
        <w:t xml:space="preserve">Local SEO optimization for Zurich-based searches (e.g., "optometrist near Bahnhofstrasse")</w:t>
      </w:r>
    </w:p>
    <w:bookmarkEnd w:id="30"/>
    <w:bookmarkEnd w:id="31"/>
    <w:bookmarkStart w:id="32" w:name="Xcdd2405e7f4d0f4bf24a6faac9473788b43d214"/>
    <w:p>
      <w:pPr>
        <w:pStyle w:val="Heading2"/>
      </w:pPr>
      <w:r>
        <w:t xml:space="preserve">Budget Allocation: Switzerland Zurich Focus</w:t>
      </w:r>
    </w:p>
    <w:p>
      <w:pPr>
        <w:pStyle w:val="FirstParagraph"/>
      </w:pPr>
      <w:r>
        <w:t xml:space="preserve">Tactic</w:t>
      </w:r>
    </w:p>
    <w:p>
      <w:pPr>
        <w:pStyle w:val="BodyText"/>
      </w:pPr>
      <w:r>
        <w:t xml:space="preserve">Allocation (%)</w:t>
      </w:r>
    </w:p>
    <w:p>
      <w:pPr>
        <w:pStyle w:val="BodyText"/>
      </w:pPr>
      <w:r>
        <w:t xml:space="preserve">Zurich-Specific Element</w:t>
      </w:r>
    </w:p>
    <w:p>
      <w:pPr>
        <w:pStyle w:val="BodyText"/>
      </w:pPr>
      <w:r>
        <w:t xml:space="preserve">Technology Investment (OCT, AI tools)</w:t>
      </w:r>
    </w:p>
    <w:p>
      <w:pPr>
        <w:pStyle w:val="BodyText"/>
      </w:pPr>
      <w:r>
        <w:t xml:space="preserve">35%</w:t>
      </w:r>
    </w:p>
    <w:p>
      <w:pPr>
        <w:pStyle w:val="BodyText"/>
      </w:pPr>
      <w:r>
        <w:t xml:space="preserve">Suitable for Swiss medical standards; required for Zurich premium positioning</w:t>
      </w:r>
    </w:p>
    <w:p>
      <w:pPr>
        <w:pStyle w:val="BodyText"/>
      </w:pPr>
      <w:r>
        <w:t xml:space="preserve">Digital Marketing (Geo-targeting, SEO)</w:t>
      </w:r>
    </w:p>
    <w:p>
      <w:pPr>
        <w:pStyle w:val="BodyText"/>
      </w:pPr>
      <w:r>
        <w:t xml:space="preserve">25%</w:t>
      </w:r>
    </w:p>
    <w:p>
      <w:pPr>
        <w:pStyle w:val="BodyText"/>
      </w:pPr>
      <w:r>
        <w:t xml:space="preserve">&lt;</w:t>
      </w:r>
    </w:p>
    <w:p>
      <w:pPr>
        <w:pStyle w:val="BodyText"/>
      </w:pPr>
      <w:r>
        <w:t xml:space="preserve">Zurich-specific keyword campaigns and local content</w:t>
      </w:r>
    </w:p>
    <w:p>
      <w:pPr>
        <w:pStyle w:val="BodyText"/>
      </w:pPr>
      <w:r>
        <w:t xml:space="preserve">Community Partnerships (Schools, Clubs)</w:t>
      </w:r>
    </w:p>
    <w:p>
      <w:pPr>
        <w:pStyle w:val="BodyText"/>
      </w:pPr>
      <w:r>
        <w:t xml:space="preserve">20%</w:t>
      </w:r>
    </w:p>
    <w:p>
      <w:pPr>
        <w:pStyle w:val="BodyText"/>
      </w:pPr>
      <w:r>
        <w:t xml:space="preserve">Zurich cultural events and employer networks</w:t>
      </w:r>
    </w:p>
    <w:p>
      <w:pPr>
        <w:pStyle w:val="BodyText"/>
      </w:pPr>
      <w:r>
        <w:t xml:space="preserve">Promotional Materials (Multilingual)</w:t>
      </w:r>
    </w:p>
    <w:p>
      <w:pPr>
        <w:pStyle w:val="BodyText"/>
      </w:pPr>
      <w:r>
        <w:t xml:space="preserve">15%</w:t>
      </w:r>
    </w:p>
    <w:p>
      <w:pPr>
        <w:pStyle w:val="BodyText"/>
      </w:pPr>
      <w:r>
        <w:t xml:space="preserve">Bilingual brochures (German/French) for Zurich residents</w:t>
      </w:r>
    </w:p>
    <w:p>
      <w:pPr>
        <w:pStyle w:val="BodyText"/>
      </w:pPr>
      <w:r>
        <w:t xml:space="preserve">Contingency Reserve</w:t>
      </w:r>
    </w:p>
    <w:p>
      <w:pPr>
        <w:pStyle w:val="BodyText"/>
      </w:pPr>
      <w:r>
        <w:t xml:space="preserve">5%</w:t>
      </w:r>
    </w:p>
    <w:p>
      <w:pPr>
        <w:pStyle w:val="BodyText"/>
      </w:pPr>
      <w:r>
        <w:t xml:space="preserve">Covering unexpected Swiss regulatory updates</w:t>
      </w:r>
    </w:p>
    <w:bookmarkEnd w:id="32"/>
    <w:bookmarkStart w:id="33" w:name="Xc5920b7d05c17e358d34ac8f892a05dfb3f77cb"/>
    <w:p>
      <w:pPr>
        <w:pStyle w:val="Heading2"/>
      </w:pPr>
      <w:r>
        <w:t xml:space="preserve">Implementation Timeline: Zurich-First Approach</w:t>
      </w:r>
    </w:p>
    <w:p>
      <w:pPr>
        <w:numPr>
          <w:ilvl w:val="0"/>
          <w:numId w:val="1010"/>
        </w:numPr>
        <w:pStyle w:val="Compact"/>
      </w:pPr>
      <w:r>
        <w:rPr>
          <w:bCs/>
          <w:b/>
        </w:rPr>
        <w:t xml:space="preserve">Months 1-3:</w:t>
      </w:r>
      <w:r>
        <w:t xml:space="preserve"> </w:t>
      </w:r>
      <w:r>
        <w:t xml:space="preserve">Secure Zurich city permits, establish German/French-speaking team, launch basic SEO for "Zurich optometrist"</w:t>
      </w:r>
    </w:p>
    <w:p>
      <w:pPr>
        <w:numPr>
          <w:ilvl w:val="0"/>
          <w:numId w:val="1010"/>
        </w:numPr>
        <w:pStyle w:val="Compact"/>
      </w:pPr>
      <w:r>
        <w:rPr>
          <w:bCs/>
          <w:b/>
        </w:rPr>
        <w:t xml:space="preserve">Months 4-6:</w:t>
      </w:r>
      <w:r>
        <w:t xml:space="preserve"> </w:t>
      </w:r>
      <w:r>
        <w:t xml:space="preserve">Partner with 3 Zurich schools; deploy digital patient portal; host first public screening at Zurich lakefront</w:t>
      </w:r>
    </w:p>
    <w:p>
      <w:pPr>
        <w:numPr>
          <w:ilvl w:val="0"/>
          <w:numId w:val="1010"/>
        </w:numPr>
        <w:pStyle w:val="Compact"/>
      </w:pPr>
      <w:r>
        <w:rPr>
          <w:bCs/>
          <w:b/>
        </w:rPr>
        <w:t xml:space="preserve">Months 7-12:</w:t>
      </w:r>
      <w:r>
        <w:t xml:space="preserve"> </w:t>
      </w:r>
      <w:r>
        <w:t xml:space="preserve">Launch corporate wellness partnerships (Zurich banks/tech firms); expand to French-speaking Zürich suburbs</w:t>
      </w:r>
    </w:p>
    <w:p>
      <w:pPr>
        <w:numPr>
          <w:ilvl w:val="0"/>
          <w:numId w:val="1010"/>
        </w:numPr>
        <w:pStyle w:val="Compact"/>
      </w:pPr>
      <w:r>
        <w:rPr>
          <w:bCs/>
          <w:b/>
        </w:rPr>
        <w:t xml:space="preserve">Year 2:</w:t>
      </w:r>
      <w:r>
        <w:t xml:space="preserve"> </w:t>
      </w:r>
      <w:r>
        <w:t xml:space="preserve">Introduce premium lens subscription (e.g., annual UV protection plans for Zurich's seasonal weather)</w:t>
      </w:r>
    </w:p>
    <w:bookmarkEnd w:id="33"/>
    <w:bookmarkStart w:id="34" w:name="measurement-evaluation-metrics"/>
    <w:p>
      <w:pPr>
        <w:pStyle w:val="Heading2"/>
      </w:pPr>
      <w:r>
        <w:t xml:space="preserve">Measurement &amp; Evaluation Metrics</w:t>
      </w:r>
    </w:p>
    <w:p>
      <w:pPr>
        <w:pStyle w:val="FirstParagraph"/>
      </w:pPr>
      <w:r>
        <w:t xml:space="preserve">We track success through Switzerland-specific KPIs:</w:t>
      </w:r>
    </w:p>
    <w:p>
      <w:pPr>
        <w:numPr>
          <w:ilvl w:val="0"/>
          <w:numId w:val="1011"/>
        </w:numPr>
        <w:pStyle w:val="Compact"/>
      </w:pPr>
      <w:r>
        <w:rPr>
          <w:bCs/>
          <w:b/>
        </w:rPr>
        <w:t xml:space="preserve">Patient Acquisition Cost (PAC):</w:t>
      </w:r>
      <w:r>
        <w:t xml:space="preserve"> </w:t>
      </w:r>
      <w:r>
        <w:t xml:space="preserve">Target: CHF 85 per new patient (below Zurich industry average of CHF 110)</w:t>
      </w:r>
    </w:p>
    <w:p>
      <w:pPr>
        <w:numPr>
          <w:ilvl w:val="0"/>
          <w:numId w:val="1011"/>
        </w:numPr>
        <w:pStyle w:val="Compact"/>
      </w:pPr>
      <w:r>
        <w:rPr>
          <w:bCs/>
          <w:b/>
        </w:rPr>
        <w:t xml:space="preserve">Swiss Insurance Reimbursement Rate:</w:t>
      </w:r>
      <w:r>
        <w:t xml:space="preserve"> </w:t>
      </w:r>
      <w:r>
        <w:t xml:space="preserve">Target: &gt;92% for supplementary plans</w:t>
      </w:r>
    </w:p>
    <w:p>
      <w:pPr>
        <w:numPr>
          <w:ilvl w:val="0"/>
          <w:numId w:val="1011"/>
        </w:numPr>
        <w:pStyle w:val="Compact"/>
      </w:pPr>
      <w:r>
        <w:rPr>
          <w:bCs/>
          <w:b/>
        </w:rPr>
        <w:t xml:space="preserve">Zurich Brand Awareness:</w:t>
      </w:r>
      <w:r>
        <w:t xml:space="preserve"> </w:t>
      </w:r>
      <w:r>
        <w:t xml:space="preserve">Measured via local focus groups in Zurich neighborhoods (target: 35% recognition within 18 months)</w:t>
      </w:r>
    </w:p>
    <w:p>
      <w:pPr>
        <w:numPr>
          <w:ilvl w:val="0"/>
          <w:numId w:val="1011"/>
        </w:numPr>
        <w:pStyle w:val="Compact"/>
      </w:pPr>
      <w:r>
        <w:rPr>
          <w:bCs/>
          <w:b/>
        </w:rPr>
        <w:t xml:space="preserve">Patient Retention:</w:t>
      </w:r>
      <w:r>
        <w:t xml:space="preserve"> </w:t>
      </w:r>
      <w:r>
        <w:t xml:space="preserve">Target: 65% (above Zurich optometrist average of 50%)</w:t>
      </w:r>
    </w:p>
    <w:bookmarkEnd w:id="34"/>
    <w:bookmarkStart w:id="35" w:name="conclusion"/>
    <w:p>
      <w:pPr>
        <w:pStyle w:val="Heading2"/>
      </w:pPr>
      <w:r>
        <w:t xml:space="preserve">Conclusion</w:t>
      </w:r>
    </w:p>
    <w:p>
      <w:pPr>
        <w:pStyle w:val="FirstParagraph"/>
      </w:pPr>
      <w:r>
        <w:t xml:space="preserve">This Marketing Plan positions our Optometrist practice for sustainable growth in Switzerland Zurich by deeply integrating with the city's healthcare ecosystem, cultural nuances, and premium service expectations. Unlike generic approaches, we leverage Zurich's unique landscape – from its alpine environment requiring specialized UV protection to its multilingual population demanding seamless communication. By prioritizing Swiss regulatory compliance while delivering technology-enhanced care tailored for Zurich residents' lifestyles, this plan ensures the Optometrist practice becomes synonymous with trusted, forward-thinking vision care in Switzerland's most dynamic city. Success will be measured not just in revenue, but in becoming the preferred eye health partner for Zurich families and professionals seeking excellence within Switzerland's world-class healthcare framework.</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Switzerland Zurich</dc:title>
  <dc:creator/>
  <dc:language>en</dc:language>
  <cp:keywords/>
  <dcterms:created xsi:type="dcterms:W3CDTF">2026-07-21T07:29:22Z</dcterms:created>
  <dcterms:modified xsi:type="dcterms:W3CDTF">2026-07-21T07:29:22Z</dcterms:modified>
</cp:coreProperties>
</file>

<file path=docProps/custom.xml><?xml version="1.0" encoding="utf-8"?>
<Properties xmlns="http://schemas.openxmlformats.org/officeDocument/2006/custom-properties" xmlns:vt="http://schemas.openxmlformats.org/officeDocument/2006/docPropsVTypes"/>
</file>