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Uganda</w:t>
      </w:r>
      <w:r>
        <w:t xml:space="preserve"> </w:t>
      </w:r>
      <w:r>
        <w:t xml:space="preserve">Kampala</w:t>
      </w:r>
    </w:p>
    <w:bookmarkStart w:id="31" w:name="X18a3e88307d9dae8a50ea42ec6f4ed4c81bfab5"/>
    <w:p>
      <w:pPr>
        <w:pStyle w:val="Heading1"/>
      </w:pPr>
      <w:r>
        <w:t xml:space="preserve">Strategic Marketing Plan for Premium Optometry Services in Kampala, Uganda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Optometrist practice in Uganda Kampala. With over 70% of Ugandans lacking access to regular eye care services and Kampala's rapidly expanding urban population, our practice will position itself as the leading provider of advanced vision care. The plan leverages local market gaps through culturally resonant campaigns, community partnerships, and digital innovation to drive patient acquisition while addressing critical eye health needs across Uganda Kampala.</w:t>
      </w:r>
    </w:p>
    <w:bookmarkEnd w:id="20"/>
    <w:bookmarkStart w:id="21" w:name="market-analysis-uganda-kampala-context"/>
    <w:p>
      <w:pPr>
        <w:pStyle w:val="Heading2"/>
      </w:pPr>
      <w:r>
        <w:t xml:space="preserve">Market Analysis: Uganda Kampala Context</w:t>
      </w:r>
    </w:p>
    <w:p>
      <w:pPr>
        <w:pStyle w:val="FirstParagraph"/>
      </w:pPr>
      <w:r>
        <w:t xml:space="preserve">Uganda Kampala faces a severe eye care deficit with only 1 optometrist per 500,000 people – far below the WHO-recommended ratio of 1:15,000. Rural migration to Kampala has increased demand for accessible eye services by 35% in the last five years (Uganda National Eye Health Program, 2023). Key insights include:</w:t>
      </w:r>
    </w:p>
    <w:p>
      <w:pPr>
        <w:numPr>
          <w:ilvl w:val="0"/>
          <w:numId w:val="1001"/>
        </w:numPr>
        <w:pStyle w:val="Compact"/>
      </w:pPr>
      <w:r>
        <w:rPr>
          <w:bCs/>
          <w:b/>
        </w:rPr>
        <w:t xml:space="preserve">Target Audience</w:t>
      </w:r>
      <w:r>
        <w:t xml:space="preserve">: Urban professionals (ages 25-45), students, elderly residents (60+), and children – representing 68% of Kampala's population requiring regular eye exams.</w:t>
      </w:r>
    </w:p>
    <w:p>
      <w:pPr>
        <w:numPr>
          <w:ilvl w:val="0"/>
          <w:numId w:val="1001"/>
        </w:numPr>
        <w:pStyle w:val="Compact"/>
      </w:pPr>
      <w:r>
        <w:rPr>
          <w:bCs/>
          <w:b/>
        </w:rPr>
        <w:t xml:space="preserve">Competitive Gap</w:t>
      </w:r>
      <w:r>
        <w:t xml:space="preserve">: Existing clinics focus on basic vision screening without comprehensive care. Only 3% of Kampala optometrists offer digital retinal imaging or pediatric eye care.</w:t>
      </w:r>
    </w:p>
    <w:p>
      <w:pPr>
        <w:numPr>
          <w:ilvl w:val="0"/>
          <w:numId w:val="1001"/>
        </w:numPr>
        <w:pStyle w:val="Compact"/>
      </w:pPr>
      <w:r>
        <w:rPr>
          <w:bCs/>
          <w:b/>
        </w:rPr>
        <w:t xml:space="preserve">Cultural Factors</w:t>
      </w:r>
      <w:r>
        <w:t xml:space="preserve">: Strong community influence necessitates local language engagement (Luganda/English). Many Ugandans view eye exams as "unnecessary" until vision deterioration occurs.</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Achieve 500 new patient registrations within 6 months through targeted Kampala outreach</w:t>
      </w:r>
    </w:p>
    <w:p>
      <w:pPr>
        <w:numPr>
          <w:ilvl w:val="0"/>
          <w:numId w:val="1002"/>
        </w:numPr>
        <w:pStyle w:val="Compact"/>
      </w:pPr>
      <w:r>
        <w:t xml:space="preserve">Attain 75% brand recognition among target demographics in Kampala's central business districts</w:t>
      </w:r>
    </w:p>
    <w:p>
      <w:pPr>
        <w:numPr>
          <w:ilvl w:val="0"/>
          <w:numId w:val="1002"/>
        </w:numPr>
        <w:pStyle w:val="Compact"/>
      </w:pPr>
      <w:r>
        <w:t xml:space="preserve">Establish partnerships with 15 schools and corporate offices across Uganda Kampala</w:t>
      </w:r>
    </w:p>
    <w:p>
      <w:pPr>
        <w:numPr>
          <w:ilvl w:val="0"/>
          <w:numId w:val="1002"/>
        </w:numPr>
        <w:pStyle w:val="Compact"/>
      </w:pPr>
      <w:r>
        <w:t xml:space="preserve">Generate 40% repeat patient rate through preventive care programs</w:t>
      </w:r>
    </w:p>
    <w:bookmarkEnd w:id="22"/>
    <w:bookmarkStart w:id="26" w:name="core-marketing-strategies-tactics"/>
    <w:p>
      <w:pPr>
        <w:pStyle w:val="Heading2"/>
      </w:pPr>
      <w:r>
        <w:t xml:space="preserve">Core Marketing Strategies &amp; Tactics</w:t>
      </w:r>
    </w:p>
    <w:bookmarkStart w:id="23" w:name="X9de95dd5d225227efa4f0cbbf3640ebb2c3e7f3"/>
    <w:p>
      <w:pPr>
        <w:pStyle w:val="Heading3"/>
      </w:pPr>
      <w:r>
        <w:t xml:space="preserve">1. Hyper-Local Community Engagement (Uganda Kampala Focus)</w:t>
      </w:r>
    </w:p>
    <w:p>
      <w:pPr>
        <w:pStyle w:val="FirstParagraph"/>
      </w:pPr>
      <w:r>
        <w:t xml:space="preserve">Leveraging Kampala's neighborhood culture, we implement:</w:t>
      </w:r>
    </w:p>
    <w:p>
      <w:pPr>
        <w:numPr>
          <w:ilvl w:val="0"/>
          <w:numId w:val="1003"/>
        </w:numPr>
        <w:pStyle w:val="Compact"/>
      </w:pPr>
      <w:r>
        <w:rPr>
          <w:bCs/>
          <w:b/>
        </w:rPr>
        <w:t xml:space="preserve">Community Vision Screenings</w:t>
      </w:r>
      <w:r>
        <w:t xml:space="preserve">: Monthly free eye camps in high-traffic areas like Nakasero Market and Kololo Hill, staffed by local Luganda-speaking optometrists. Each event includes educational materials on cataracts/diabetes-related vision loss.</w:t>
      </w:r>
    </w:p>
    <w:p>
      <w:pPr>
        <w:numPr>
          <w:ilvl w:val="0"/>
          <w:numId w:val="1003"/>
        </w:numPr>
        <w:pStyle w:val="Compact"/>
      </w:pPr>
      <w:r>
        <w:rPr>
          <w:bCs/>
          <w:b/>
        </w:rPr>
        <w:t xml:space="preserve">Church &amp; Mosque Partnerships</w:t>
      </w:r>
      <w:r>
        <w:t xml:space="preserve">: Collaborate with 20 major religious institutions in Kampala to host "Healthy Eyes Sundays" with free diabetic retinopathy screenings – addressing a critical local health priority.</w:t>
      </w:r>
    </w:p>
    <w:p>
      <w:pPr>
        <w:numPr>
          <w:ilvl w:val="0"/>
          <w:numId w:val="1003"/>
        </w:numPr>
        <w:pStyle w:val="Compact"/>
      </w:pPr>
      <w:r>
        <w:rPr>
          <w:bCs/>
          <w:b/>
        </w:rPr>
        <w:t xml:space="preserve">Student Ambassador Program</w:t>
      </w:r>
      <w:r>
        <w:t xml:space="preserve">: Recruit University of Makerere and Uganda Christian University students for peer education, distributing vision health pamphlets in schools across Kampala.</w:t>
      </w:r>
    </w:p>
    <w:bookmarkEnd w:id="23"/>
    <w:bookmarkStart w:id="24" w:name="Xd33ecc9e670fe869dd9e3e54e22b94ed6afe8ea"/>
    <w:p>
      <w:pPr>
        <w:pStyle w:val="Heading3"/>
      </w:pPr>
      <w:r>
        <w:t xml:space="preserve">2. Digital Transformation for Kampala Accessibility</w:t>
      </w:r>
    </w:p>
    <w:p>
      <w:pPr>
        <w:pStyle w:val="FirstParagraph"/>
      </w:pPr>
      <w:r>
        <w:t xml:space="preserve">Overcoming Uganda's digital divide through mobile-first solutions:</w:t>
      </w:r>
    </w:p>
    <w:p>
      <w:pPr>
        <w:numPr>
          <w:ilvl w:val="0"/>
          <w:numId w:val="1004"/>
        </w:numPr>
        <w:pStyle w:val="Compact"/>
      </w:pPr>
      <w:r>
        <w:rPr>
          <w:bCs/>
          <w:b/>
        </w:rPr>
        <w:t xml:space="preserve">VisionCare Mobile App</w:t>
      </w:r>
      <w:r>
        <w:t xml:space="preserve">: Simple USSD-based system (accessible on all phones) allowing appointment booking, eye health tips in Luganda, and SMS reminders. Targets 50% of Kampala's population using basic smartphones.</w:t>
      </w:r>
    </w:p>
    <w:p>
      <w:pPr>
        <w:numPr>
          <w:ilvl w:val="0"/>
          <w:numId w:val="1004"/>
        </w:numPr>
        <w:pStyle w:val="Compact"/>
      </w:pPr>
      <w:r>
        <w:rPr>
          <w:bCs/>
          <w:b/>
        </w:rPr>
        <w:t xml:space="preserve">Facebook/WhatsApp Community Groups</w:t>
      </w:r>
      <w:r>
        <w:t xml:space="preserve">: Create "Kampala Eye Care Circle" for real-time Q&amp;A with our Optometrist team. Share videos of local success stories (e.g., "How John regained vision to run his Kampala market stall").</w:t>
      </w:r>
    </w:p>
    <w:p>
      <w:pPr>
        <w:numPr>
          <w:ilvl w:val="0"/>
          <w:numId w:val="1004"/>
        </w:numPr>
        <w:pStyle w:val="Compact"/>
      </w:pPr>
      <w:r>
        <w:rPr>
          <w:bCs/>
          <w:b/>
        </w:rPr>
        <w:t xml:space="preserve">Google Local SEO Optimization</w:t>
      </w:r>
      <w:r>
        <w:t xml:space="preserve">: Dominate "optometrist in Kampala" searches through localized content: "Best eye doctor near Nakivubo" and "Affordable eye checkup Kampala."</w:t>
      </w:r>
    </w:p>
    <w:bookmarkEnd w:id="24"/>
    <w:bookmarkStart w:id="25" w:name="premium-service-differentiation"/>
    <w:p>
      <w:pPr>
        <w:pStyle w:val="Heading3"/>
      </w:pPr>
      <w:r>
        <w:t xml:space="preserve">3. Premium Service Differentiation</w:t>
      </w:r>
    </w:p>
    <w:p>
      <w:pPr>
        <w:pStyle w:val="FirstParagraph"/>
      </w:pPr>
      <w:r>
        <w:t xml:space="preserve">Our Optometrist practice offers Uganda-specific solutions:</w:t>
      </w:r>
    </w:p>
    <w:p>
      <w:pPr>
        <w:numPr>
          <w:ilvl w:val="0"/>
          <w:numId w:val="1005"/>
        </w:numPr>
        <w:pStyle w:val="Compact"/>
      </w:pPr>
      <w:r>
        <w:rPr>
          <w:bCs/>
          <w:b/>
        </w:rPr>
        <w:t xml:space="preserve">Workplace Vision Programs</w:t>
      </w:r>
      <w:r>
        <w:t xml:space="preserve">: Custom packages for Kampala offices (e.g., MTN, Stanbic Bank) with on-site screenings to address computer vision syndrome among urban workers.</w:t>
      </w:r>
    </w:p>
    <w:p>
      <w:pPr>
        <w:numPr>
          <w:ilvl w:val="0"/>
          <w:numId w:val="1005"/>
        </w:numPr>
        <w:pStyle w:val="Compact"/>
      </w:pPr>
      <w:r>
        <w:rPr>
          <w:bCs/>
          <w:b/>
        </w:rPr>
        <w:t xml:space="preserve">Pediatric Eye Care Initiative</w:t>
      </w:r>
      <w:r>
        <w:t xml:space="preserve">: Specialized screenings for schoolchildren using age-appropriate games in Luganda – directly addressing Uganda's high rates of undiagnosed childhood amblyopia.</w:t>
      </w:r>
    </w:p>
    <w:p>
      <w:pPr>
        <w:numPr>
          <w:ilvl w:val="0"/>
          <w:numId w:val="1005"/>
        </w:numPr>
        <w:pStyle w:val="Compact"/>
      </w:pPr>
      <w:r>
        <w:rPr>
          <w:bCs/>
          <w:b/>
        </w:rPr>
        <w:t xml:space="preserve">Insurance Partnerships</w:t>
      </w:r>
      <w:r>
        <w:t xml:space="preserve">: Collaborating with Uturuki Insurance to create "Eye Health Coverage" plans tailored for Kampala residents, covering 70% of exam costs.</w:t>
      </w:r>
    </w:p>
    <w:bookmarkEnd w:id="25"/>
    <w:bookmarkEnd w:id="26"/>
    <w:bookmarkStart w:id="27" w:name="budget-allocation-usd"/>
    <w:p>
      <w:pPr>
        <w:pStyle w:val="Heading2"/>
      </w:pPr>
      <w:r>
        <w:t xml:space="preserve">Budget Allocation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Community Screenings &amp; Ambassadors</w:t>
            </w:r>
          </w:p>
        </w:tc>
        <w:tc>
          <w:tcPr/>
          <w:p>
            <w:pPr>
              <w:pStyle w:val="Compact"/>
              <w:jc w:val="left"/>
            </w:pPr>
            <w:r>
              <w:t xml:space="preserve">$8,500</w:t>
            </w:r>
          </w:p>
        </w:tc>
        <w:tc>
          <w:tcPr/>
          <w:p>
            <w:pPr>
              <w:pStyle w:val="Compact"/>
              <w:jc w:val="left"/>
            </w:pPr>
            <w:r>
              <w:t xml:space="preserve">Kampala Neighborhoods (Nakasero, Lubowa, Bwaise)</w:t>
            </w:r>
          </w:p>
        </w:tc>
      </w:tr>
      <w:tr>
        <w:tc>
          <w:tcPr/>
          <w:p>
            <w:pPr>
              <w:pStyle w:val="Compact"/>
              <w:jc w:val="left"/>
            </w:pPr>
            <w:r>
              <w:t xml:space="preserve">Mobile App Development &amp; Maintenance</w:t>
            </w:r>
          </w:p>
        </w:tc>
        <w:tc>
          <w:tcPr/>
          <w:p>
            <w:pPr>
              <w:pStyle w:val="Compact"/>
              <w:jc w:val="left"/>
            </w:pPr>
            <w:r>
              <w:t xml:space="preserve">$12,000</w:t>
            </w:r>
          </w:p>
        </w:tc>
        <w:tc>
          <w:tcPr/>
          <w:p>
            <w:pPr>
              <w:pStyle w:val="Compact"/>
              <w:jc w:val="left"/>
            </w:pPr>
            <w:r>
              <w:t xml:space="preserve">Digital Accessibility Across Uganda Kampala</w:t>
            </w:r>
          </w:p>
        </w:tc>
      </w:tr>
      <w:tr>
        <w:tc>
          <w:tcPr/>
          <w:p>
            <w:pPr>
              <w:pStyle w:val="Compact"/>
              <w:jc w:val="left"/>
            </w:pPr>
            <w:r>
              <w:t xml:space="preserve">Social Media &amp; Local Influencers</w:t>
            </w:r>
          </w:p>
        </w:tc>
        <w:tc>
          <w:tcPr/>
          <w:p>
            <w:pPr>
              <w:pStyle w:val="Compact"/>
              <w:jc w:val="left"/>
            </w:pPr>
            <w:r>
              <w:t xml:space="preserve">$6,500</w:t>
            </w:r>
          </w:p>
        </w:tc>
        <w:tc>
          <w:tcPr/>
          <w:p>
            <w:pPr>
              <w:pStyle w:val="Compact"/>
              <w:jc w:val="left"/>
            </w:pPr>
            <w:r>
              <w:t xml:space="preserve">Kampala Youth &amp; Professionals (Facebook/Instagram)</w:t>
            </w:r>
          </w:p>
        </w:tc>
      </w:tr>
      <w:tr>
        <w:tc>
          <w:tcPr/>
          <w:p>
            <w:pPr>
              <w:pStyle w:val="Compact"/>
              <w:jc w:val="left"/>
            </w:pPr>
            <w:r>
              <w:t xml:space="preserve">Corporate Partnership Programs</w:t>
            </w:r>
          </w:p>
        </w:tc>
        <w:tc>
          <w:tcPr/>
          <w:p>
            <w:pPr>
              <w:pStyle w:val="Compact"/>
              <w:jc w:val="left"/>
            </w:pPr>
            <w:r>
              <w:t xml:space="preserve">$7,200</w:t>
            </w:r>
          </w:p>
        </w:tc>
        <w:tc>
          <w:tcPr/>
          <w:p>
            <w:pPr>
              <w:pStyle w:val="Compact"/>
              <w:jc w:val="left"/>
            </w:pPr>
            <w:r>
              <w:t xml:space="preserve">Uganda Business Districts (Nakasero, Kololo)</w:t>
            </w:r>
          </w:p>
        </w:tc>
      </w:tr>
      <w:tr>
        <w:tc>
          <w:tcPr/>
          <w:p>
            <w:pPr>
              <w:pStyle w:val="Compact"/>
              <w:jc w:val="left"/>
            </w:pPr>
            <w:r>
              <w:rPr>
                <w:bCs/>
                <w:b/>
              </w:rPr>
              <w:t xml:space="preserve">TOTAL</w:t>
            </w:r>
          </w:p>
        </w:tc>
        <w:tc>
          <w:tcPr/>
          <w:p>
            <w:pPr>
              <w:pStyle w:val="Compact"/>
              <w:jc w:val="left"/>
            </w:pPr>
            <w:r>
              <w:rPr>
                <w:bCs/>
                <w:b/>
              </w:rPr>
              <w:t xml:space="preserve">$34,200</w:t>
            </w:r>
          </w:p>
        </w:tc>
        <w:tc>
          <w:tcPr/>
          <w:p>
            <w:pPr>
              <w:pStyle w:val="Compact"/>
            </w:pPr>
          </w:p>
        </w:tc>
      </w:tr>
    </w:tbl>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community screenings in 5 Kampala neighborhoods; deploy mobile app MVP; onboard first 5 corporate partners.</w:t>
      </w:r>
    </w:p>
    <w:p>
      <w:pPr>
        <w:pStyle w:val="BodyText"/>
      </w:pPr>
      <w:r>
        <w:rPr>
          <w:bCs/>
          <w:b/>
        </w:rPr>
        <w:t xml:space="preserve">Months 4-6:</w:t>
      </w:r>
      <w:r>
        <w:t xml:space="preserve"> </w:t>
      </w:r>
      <w:r>
        <w:t xml:space="preserve">Scale to all major Kampala districts; introduce pediatric program at 10 schools; achieve brand recognition targets.</w:t>
      </w:r>
    </w:p>
    <w:p>
      <w:pPr>
        <w:pStyle w:val="BodyText"/>
      </w:pPr>
      <w:r>
        <w:rPr>
          <w:bCs/>
          <w:b/>
        </w:rPr>
        <w:t xml:space="preserve">Months 7-12:</w:t>
      </w:r>
      <w:r>
        <w:t xml:space="preserve"> </w:t>
      </w:r>
      <w:r>
        <w:t xml:space="preserve">Expand insurance partnerships; target 40% repeat patient rate through preventive care bundles (e.g., "Vision Health Passport" for annual checkups).</w:t>
      </w:r>
    </w:p>
    <w:bookmarkEnd w:id="28"/>
    <w:bookmarkStart w:id="29" w:name="evaluation-metrics"/>
    <w:p>
      <w:pPr>
        <w:pStyle w:val="Heading2"/>
      </w:pPr>
      <w:r>
        <w:t xml:space="preserve">Evaluation Metrics</w:t>
      </w:r>
    </w:p>
    <w:p>
      <w:pPr>
        <w:numPr>
          <w:ilvl w:val="0"/>
          <w:numId w:val="1006"/>
        </w:numPr>
        <w:pStyle w:val="Compact"/>
      </w:pPr>
      <w:r>
        <w:rPr>
          <w:bCs/>
          <w:b/>
        </w:rPr>
        <w:t xml:space="preserve">Quantitative:</w:t>
      </w:r>
      <w:r>
        <w:t xml:space="preserve"> </w:t>
      </w:r>
      <w:r>
        <w:t xml:space="preserve">Patient acquisition cost (target: $15/lead), Kampala social media engagement rate (target: 12%), repeat visit rate (target: 40%).</w:t>
      </w:r>
    </w:p>
    <w:p>
      <w:pPr>
        <w:numPr>
          <w:ilvl w:val="0"/>
          <w:numId w:val="1006"/>
        </w:numPr>
        <w:pStyle w:val="Compact"/>
      </w:pPr>
      <w:r>
        <w:rPr>
          <w:bCs/>
          <w:b/>
        </w:rPr>
        <w:t xml:space="preserve">Qualitative:</w:t>
      </w:r>
      <w:r>
        <w:t xml:space="preserve"> </w:t>
      </w:r>
      <w:r>
        <w:t xml:space="preserve">Community feedback via monthly focus groups in Kampala's residential areas; "Vision Health Knowledge" surveys measuring pre/post campaign awareness.</w:t>
      </w:r>
    </w:p>
    <w:p>
      <w:pPr>
        <w:numPr>
          <w:ilvl w:val="0"/>
          <w:numId w:val="1006"/>
        </w:numPr>
        <w:pStyle w:val="Compact"/>
      </w:pPr>
      <w:r>
        <w:rPr>
          <w:bCs/>
          <w:b/>
        </w:rPr>
        <w:t xml:space="preserve">Impact Tracking:</w:t>
      </w:r>
      <w:r>
        <w:t xml:space="preserve"> </w:t>
      </w:r>
      <w:r>
        <w:t xml:space="preserve">Annual report showing reduced untreated vision cases among partnered schools/communities across Uganda Kampala (measured through partner health records).</w:t>
      </w:r>
    </w:p>
    <w:bookmarkEnd w:id="29"/>
    <w:bookmarkStart w:id="30" w:name="conclusion-vision-for-kampala"/>
    <w:p>
      <w:pPr>
        <w:pStyle w:val="Heading2"/>
      </w:pPr>
      <w:r>
        <w:t xml:space="preserve">Conclusion: Vision for Kampala</w:t>
      </w:r>
    </w:p>
    <w:p>
      <w:pPr>
        <w:pStyle w:val="FirstParagraph"/>
      </w:pPr>
      <w:r>
        <w:t xml:space="preserve">This Marketing Plan positions our Optometrist practice as the indispensable solution to Uganda Kampala's eye care crisis. By embedding cultural relevance into every service – from Luganda-speaking staff to mobile-first access – we transform "optometry" from a clinical service into a community health movement. The success of this strategy will be measured not only by patient numbers but by our contribution to reducing preventable blindness in Kampala, making comprehensive eye care as accessible as water or electricity for Uganda's urban population. This isn't just a Marketing Plan; it's an investment in Kampala's future visual health.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Optometrist Practice in Uganda Kampala</dc:title>
  <dc:creator/>
  <dc:language>en</dc:language>
  <cp:keywords/>
  <dcterms:created xsi:type="dcterms:W3CDTF">2026-07-23T09:41:43Z</dcterms:created>
  <dcterms:modified xsi:type="dcterms:W3CDTF">2026-07-23T09:41:43Z</dcterms:modified>
</cp:coreProperties>
</file>

<file path=docProps/custom.xml><?xml version="1.0" encoding="utf-8"?>
<Properties xmlns="http://schemas.openxmlformats.org/officeDocument/2006/custom-properties" xmlns:vt="http://schemas.openxmlformats.org/officeDocument/2006/docPropsVTypes"/>
</file>