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Optometrist</w:t>
      </w:r>
      <w:r>
        <w:t xml:space="preserve"> </w:t>
      </w:r>
      <w:r>
        <w:t xml:space="preserve">Marketing</w:t>
      </w:r>
      <w:r>
        <w:t xml:space="preserve"> </w:t>
      </w:r>
      <w:r>
        <w:t xml:space="preserve">Plan</w:t>
      </w:r>
    </w:p>
    <w:bookmarkStart w:id="32" w:name="X5b9203c80f1d1d4d24909fe4b23cec14e049518"/>
    <w:p>
      <w:pPr>
        <w:pStyle w:val="Heading1"/>
      </w:pPr>
      <w:r>
        <w:t xml:space="preserve">Comprehensive Marketing Plan for Chicago Optometrist Practice: Serving the United States Chicago Community</w:t>
      </w:r>
    </w:p>
    <w:bookmarkStart w:id="20" w:name="executive-summary"/>
    <w:p>
      <w:pPr>
        <w:pStyle w:val="Heading2"/>
      </w:pPr>
      <w:r>
        <w:t xml:space="preserve">Executive Summary</w:t>
      </w:r>
    </w:p>
    <w:p>
      <w:pPr>
        <w:pStyle w:val="FirstParagraph"/>
      </w:pPr>
      <w:r>
        <w:t xml:space="preserve">This Marketing Plan outlines a strategic approach for a leading optometrist practice in United States Chicago, designed to establish market leadership in eye care services while driving patient acquisition and retention. As Chicago's population grows (over 2.7 million residents) with high demand for accessible vision healthcare, this plan leverages local demographics, competitive insights, and digital innovation to position the practice as the premier optometrist destination in United States Chicago. The strategy focuses on community engagement, technology integration, and personalized patient experiences to capture market share from both established competitors and underserved populations.</w:t>
      </w:r>
    </w:p>
    <w:bookmarkEnd w:id="20"/>
    <w:bookmarkStart w:id="21" w:name="X539c87f8e566305cbd4e70ee02734ef174c84bb"/>
    <w:p>
      <w:pPr>
        <w:pStyle w:val="Heading2"/>
      </w:pPr>
      <w:r>
        <w:t xml:space="preserve">Market Analysis: Chicago Vision Care Landscape</w:t>
      </w:r>
    </w:p>
    <w:p>
      <w:pPr>
        <w:pStyle w:val="FirstParagraph"/>
      </w:pPr>
      <w:r>
        <w:t xml:space="preserve">Chicago's eye care market presents significant opportunities: 18% of residents wear corrective lenses (CDC data), yet only 45% undergo annual comprehensive eye exams. The United States Chicago region faces unique challenges including high rates of diabetic retinopathy (12.3%) and limited access in South and West Side neighborhoods, creating a critical need for a community-focused optometrist practice. Competitor analysis reveals gaps: major chains dominate North Shore locations but neglect culturally diverse communities, while independent clinics lack robust digital presence. This Marketing Plan capitalizes on these voids by positioning our Chicago optometrist practice as the bridge between advanced eye care and neighborhood accessibility.</w:t>
      </w:r>
    </w:p>
    <w:bookmarkEnd w:id="21"/>
    <w:bookmarkStart w:id="22" w:name="target-audience-definition"/>
    <w:p>
      <w:pPr>
        <w:pStyle w:val="Heading2"/>
      </w:pPr>
      <w:r>
        <w:t xml:space="preserve">Target Audience Definition</w:t>
      </w:r>
    </w:p>
    <w:p>
      <w:pPr>
        <w:pStyle w:val="FirstParagraph"/>
      </w:pPr>
      <w:r>
        <w:t xml:space="preserve">Our primary targets are segmented into three high-potential groups in United States Chicago:</w:t>
      </w:r>
    </w:p>
    <w:p>
      <w:pPr>
        <w:numPr>
          <w:ilvl w:val="0"/>
          <w:numId w:val="1001"/>
        </w:numPr>
        <w:pStyle w:val="Compact"/>
      </w:pPr>
      <w:r>
        <w:rPr>
          <w:bCs/>
          <w:b/>
        </w:rPr>
        <w:t xml:space="preserve">Urban Families (35-50 years):</w:t>
      </w:r>
      <w:r>
        <w:t xml:space="preserve"> </w:t>
      </w:r>
      <w:r>
        <w:t xml:space="preserve">68% of Chicago households with children needing vision screenings. They prioritize convenient locations, same-day appointments, and pediatric eye care expertise.</w:t>
      </w:r>
    </w:p>
    <w:p>
      <w:pPr>
        <w:numPr>
          <w:ilvl w:val="0"/>
          <w:numId w:val="1001"/>
        </w:numPr>
        <w:pStyle w:val="Compact"/>
      </w:pPr>
      <w:r>
        <w:rPr>
          <w:bCs/>
          <w:b/>
        </w:rPr>
        <w:t xml:space="preserve">Diverse Senior Communities (65+ years):</w:t>
      </w:r>
      <w:r>
        <w:t xml:space="preserve"> </w:t>
      </w:r>
      <w:r>
        <w:t xml:space="preserve">19% of Chicago's population; require glaucoma monitoring and low-vision aids. This group values trust, insurance navigation, and walkable clinic locations.</w:t>
      </w:r>
    </w:p>
    <w:p>
      <w:pPr>
        <w:numPr>
          <w:ilvl w:val="0"/>
          <w:numId w:val="1001"/>
        </w:numPr>
        <w:pStyle w:val="Compact"/>
      </w:pPr>
      <w:r>
        <w:rPr>
          <w:bCs/>
          <w:b/>
        </w:rPr>
        <w:t xml:space="preserve">Professional Professionals (25-45 years):</w:t>
      </w:r>
      <w:r>
        <w:t xml:space="preserve"> </w:t>
      </w:r>
      <w:r>
        <w:t xml:space="preserve">High-demand segment for blue-light blocking glasses and contact lens solutions in business districts like The Loop.</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Acquisition:</w:t>
      </w:r>
      <w:r>
        <w:t xml:space="preserve"> </w:t>
      </w:r>
      <w:r>
        <w:t xml:space="preserve">Increase new patient appointments by 40% through targeted Chicago campaigns</w:t>
      </w:r>
    </w:p>
    <w:p>
      <w:pPr>
        <w:numPr>
          <w:ilvl w:val="0"/>
          <w:numId w:val="1002"/>
        </w:numPr>
        <w:pStyle w:val="Compact"/>
      </w:pPr>
      <w:r>
        <w:rPr>
          <w:bCs/>
          <w:b/>
        </w:rPr>
        <w:t xml:space="preserve">Retention:</w:t>
      </w:r>
      <w:r>
        <w:t xml:space="preserve"> </w:t>
      </w:r>
      <w:r>
        <w:t xml:space="preserve">Achieve 85% patient retention rate via personalized follow-ups and loyalty programs</w:t>
      </w:r>
    </w:p>
    <w:p>
      <w:pPr>
        <w:numPr>
          <w:ilvl w:val="0"/>
          <w:numId w:val="1002"/>
        </w:numPr>
        <w:pStyle w:val="Compact"/>
      </w:pPr>
      <w:r>
        <w:rPr>
          <w:bCs/>
          <w:b/>
        </w:rPr>
        <w:t xml:space="preserve">Digital Presence:</w:t>
      </w:r>
      <w:r>
        <w:t xml:space="preserve"> </w:t>
      </w:r>
      <w:r>
        <w:t xml:space="preserve">Rank #1 for "optometrist near me" in United States Chicago on Google Maps by Q3</w:t>
      </w:r>
    </w:p>
    <w:bookmarkEnd w:id="23"/>
    <w:bookmarkStart w:id="27" w:name="core-marketing-strategies-tactics"/>
    <w:p>
      <w:pPr>
        <w:pStyle w:val="Heading2"/>
      </w:pPr>
      <w:r>
        <w:t xml:space="preserve">Core Marketing Strategies &amp; Tactics</w:t>
      </w:r>
    </w:p>
    <w:bookmarkStart w:id="24" w:name="X7b2eb0cadce6fc95a27d311dd52bc57d5060062"/>
    <w:p>
      <w:pPr>
        <w:pStyle w:val="Heading3"/>
      </w:pPr>
      <w:r>
        <w:t xml:space="preserve">1. Hyper-Local Community Integration (Chicago Focus)</w:t>
      </w:r>
    </w:p>
    <w:p>
      <w:pPr>
        <w:pStyle w:val="FirstParagraph"/>
      </w:pPr>
      <w:r>
        <w:t xml:space="preserve">Beyond standard advertising, we'll embed our practice within United States Chicago's social fabric:</w:t>
      </w:r>
    </w:p>
    <w:p>
      <w:pPr>
        <w:numPr>
          <w:ilvl w:val="0"/>
          <w:numId w:val="1003"/>
        </w:numPr>
        <w:pStyle w:val="Compact"/>
      </w:pPr>
      <w:r>
        <w:rPr>
          <w:bCs/>
          <w:b/>
        </w:rPr>
        <w:t xml:space="preserve">Free Vision Screenings:</w:t>
      </w:r>
      <w:r>
        <w:t xml:space="preserve"> </w:t>
      </w:r>
      <w:r>
        <w:t xml:space="preserve">Partner with Chicago Public Schools (CPS) for annual screenings in underserved neighborhoods like Englewood and North Lawndale. Each event includes referral to our optometrist services for comprehensive exams.</w:t>
      </w:r>
    </w:p>
    <w:p>
      <w:pPr>
        <w:numPr>
          <w:ilvl w:val="0"/>
          <w:numId w:val="1003"/>
        </w:numPr>
        <w:pStyle w:val="Compact"/>
      </w:pPr>
      <w:r>
        <w:rPr>
          <w:bCs/>
          <w:b/>
        </w:rPr>
        <w:t xml:space="preserve">Neighborhood Health Fairs:</w:t>
      </w:r>
      <w:r>
        <w:t xml:space="preserve"> </w:t>
      </w:r>
      <w:r>
        <w:t xml:space="preserve">Sponsor 4 community events per quarter (e.g., Mexican American Cultural Center, South Side United Way) with mobile exam units offering on-site refraction tests.</w:t>
      </w:r>
    </w:p>
    <w:p>
      <w:pPr>
        <w:numPr>
          <w:ilvl w:val="0"/>
          <w:numId w:val="1003"/>
        </w:numPr>
        <w:pStyle w:val="Compact"/>
      </w:pPr>
      <w:r>
        <w:rPr>
          <w:bCs/>
          <w:b/>
        </w:rPr>
        <w:t xml:space="preserve">Local Business Alliances:</w:t>
      </w:r>
      <w:r>
        <w:t xml:space="preserve"> </w:t>
      </w:r>
      <w:r>
        <w:t xml:space="preserve">Collaborate with Chicago-based employers (e.g., Accenture, United Airlines) for workplace vision wellness programs.</w:t>
      </w:r>
    </w:p>
    <w:bookmarkEnd w:id="24"/>
    <w:bookmarkStart w:id="25" w:name="digital-first-patient-acquisition"/>
    <w:p>
      <w:pPr>
        <w:pStyle w:val="Heading3"/>
      </w:pPr>
      <w:r>
        <w:t xml:space="preserve">2. Digital-First Patient Acquisition</w:t>
      </w:r>
    </w:p>
    <w:p>
      <w:pPr>
        <w:pStyle w:val="FirstParagraph"/>
      </w:pPr>
      <w:r>
        <w:t xml:space="preserve">Leveraging Chicago's tech-savvy population through:</w:t>
      </w:r>
    </w:p>
    <w:p>
      <w:pPr>
        <w:numPr>
          <w:ilvl w:val="0"/>
          <w:numId w:val="1004"/>
        </w:numPr>
        <w:pStyle w:val="Compact"/>
      </w:pPr>
      <w:r>
        <w:rPr>
          <w:bCs/>
          <w:b/>
        </w:rPr>
        <w:t xml:space="preserve">Google Ads Optimization:</w:t>
      </w:r>
      <w:r>
        <w:t xml:space="preserve"> </w:t>
      </w:r>
      <w:r>
        <w:t xml:space="preserve">Geo-targeted campaigns for "optometrist in Chicago" with location extensions to our 5 neighborhood clinics (Downtown, Lincoln Park, South Loop, Pilsen, Rogers Park).</w:t>
      </w:r>
    </w:p>
    <w:p>
      <w:pPr>
        <w:numPr>
          <w:ilvl w:val="0"/>
          <w:numId w:val="1004"/>
        </w:numPr>
        <w:pStyle w:val="Compact"/>
      </w:pPr>
      <w:r>
        <w:rPr>
          <w:bCs/>
          <w:b/>
        </w:rPr>
        <w:t xml:space="preserve">Chicago-Specific Content:</w:t>
      </w:r>
      <w:r>
        <w:t xml:space="preserve"> </w:t>
      </w:r>
      <w:r>
        <w:t xml:space="preserve">Publish blog posts like "Winter Eye Care Guide for Chicago Residents: Fighting Snow Glare &amp; Dry Air" and "Top 10 Vision-Protecting Cafes in United States Chicago" to rank locally.</w:t>
      </w:r>
    </w:p>
    <w:p>
      <w:pPr>
        <w:numPr>
          <w:ilvl w:val="0"/>
          <w:numId w:val="1004"/>
        </w:numPr>
        <w:pStyle w:val="Compact"/>
      </w:pPr>
      <w:r>
        <w:rPr>
          <w:bCs/>
          <w:b/>
        </w:rPr>
        <w:t xml:space="preserve">Social Media Micro-Targeting:</w:t>
      </w:r>
      <w:r>
        <w:t xml:space="preserve"> </w:t>
      </w:r>
      <w:r>
        <w:t xml:space="preserve">Facebook/Instagram ads highlighting neighborhood-specific services (e.g., "Pilsen Parents: Pediatric Eye Exams with Spanish-Speaking Optometrist") reaching 150k Chicago residents.</w:t>
      </w:r>
    </w:p>
    <w:bookmarkEnd w:id="25"/>
    <w:bookmarkStart w:id="26" w:name="patient-experience-transformation"/>
    <w:p>
      <w:pPr>
        <w:pStyle w:val="Heading3"/>
      </w:pPr>
      <w:r>
        <w:t xml:space="preserve">3. Patient Experience Transformation</w:t>
      </w:r>
    </w:p>
    <w:p>
      <w:pPr>
        <w:pStyle w:val="FirstParagraph"/>
      </w:pPr>
      <w:r>
        <w:t xml:space="preserve">Redefining the optometrist visit to stand out in United States Chicago's competitive market:</w:t>
      </w:r>
    </w:p>
    <w:p>
      <w:pPr>
        <w:numPr>
          <w:ilvl w:val="0"/>
          <w:numId w:val="1005"/>
        </w:numPr>
        <w:pStyle w:val="Compact"/>
      </w:pPr>
      <w:r>
        <w:rPr>
          <w:bCs/>
          <w:b/>
        </w:rPr>
        <w:t xml:space="preserve">Chicago-First Appointments:</w:t>
      </w:r>
      <w:r>
        <w:t xml:space="preserve"> </w:t>
      </w:r>
      <w:r>
        <w:t xml:space="preserve">Offer "Same-Day Emergency Eye Care" for Chicago residents with 90% of slots available within 24 hours.</w:t>
      </w:r>
    </w:p>
    <w:p>
      <w:pPr>
        <w:numPr>
          <w:ilvl w:val="0"/>
          <w:numId w:val="1005"/>
        </w:numPr>
        <w:pStyle w:val="Compact"/>
      </w:pPr>
      <w:r>
        <w:rPr>
          <w:bCs/>
          <w:b/>
        </w:rPr>
        <w:t xml:space="preserve">Virtual Consultations:</w:t>
      </w:r>
      <w:r>
        <w:t xml:space="preserve"> </w:t>
      </w:r>
      <w:r>
        <w:t xml:space="preserve">Provide telehealth options for post-op follow-ups in Chicago's 606xx zip codes, reducing no-shows by 30%.</w:t>
      </w:r>
    </w:p>
    <w:bookmarkEnd w:id="26"/>
    <w:bookmarkEnd w:id="27"/>
    <w:bookmarkStart w:id="28" w:name="budget-allocation"/>
    <w:p>
      <w:pPr>
        <w:pStyle w:val="Heading2"/>
      </w:pPr>
      <w:r>
        <w:t xml:space="preserve">Budget Allocation</w:t>
      </w:r>
    </w:p>
    <w:p>
      <w:pPr>
        <w:pStyle w:val="FirstParagraph"/>
      </w:pPr>
      <w:r>
        <w:t xml:space="preserve">Total Year-1 Marketing Investment: $98,500 (3.5% of projected revenue)</w:t>
      </w:r>
    </w:p>
    <w:p>
      <w:pPr>
        <w:pStyle w:val="BodyText"/>
      </w:pPr>
      <w:r>
        <w:t xml:space="preserve">Strategy</w:t>
      </w:r>
    </w:p>
    <w:p>
      <w:pPr>
        <w:pStyle w:val="BodyText"/>
      </w:pPr>
      <w:r>
        <w:t xml:space="preserve">Allocation</w:t>
      </w:r>
    </w:p>
    <w:p>
      <w:pPr>
        <w:pStyle w:val="BodyText"/>
      </w:pPr>
      <w:r>
        <w:t xml:space="preserve">Chicago-Specific Impact</w:t>
      </w:r>
    </w:p>
    <w:p>
      <w:pPr>
        <w:pStyle w:val="BodyText"/>
      </w:pPr>
      <w:r>
        <w:t xml:space="preserve">Community Events &amp; Partnerships</w:t>
      </w:r>
    </w:p>
    <w:p>
      <w:pPr>
        <w:pStyle w:val="BodyText"/>
      </w:pPr>
      <w:r>
        <w:t xml:space="preserve">$28,000 (28%)</w:t>
      </w:r>
    </w:p>
    <w:p>
      <w:pPr>
        <w:pStyle w:val="BodyText"/>
      </w:pPr>
      <w:r>
        <w:t xml:space="preserve">Serve 3,500+ Chicago residents through school/community screenings; build trust in underserved areas.</w:t>
      </w:r>
    </w:p>
    <w:p>
      <w:pPr>
        <w:pStyle w:val="BodyText"/>
      </w:pPr>
      <w:r>
        <w:t xml:space="preserve">Digital Advertising &amp; SEO</w:t>
      </w:r>
    </w:p>
    <w:p>
      <w:pPr>
        <w:pStyle w:val="BodyText"/>
      </w:pPr>
      <w:r>
        <w:t xml:space="preserve">$34,500 (35%)</w:t>
      </w:r>
    </w:p>
    <w:p>
      <w:pPr>
        <w:pStyle w:val="BodyText"/>
      </w:pPr>
      <w:r>
        <w:t xml:space="preserve">&lt;</w:t>
      </w:r>
    </w:p>
    <w:p>
      <w:pPr>
        <w:pStyle w:val="BodyText"/>
      </w:pPr>
      <w:r>
        <w:t xml:space="preserve">Drive 62% of new appointments via geo-targeted campaigns in United States Chicago.</w:t>
      </w:r>
    </w:p>
    <w:p>
      <w:pPr>
        <w:pStyle w:val="BodyText"/>
      </w:pPr>
      <w:r>
        <w:t xml:space="preserve">Content Marketing &amp; Social Media</w:t>
      </w:r>
    </w:p>
    <w:p>
      <w:pPr>
        <w:pStyle w:val="BodyText"/>
      </w:pPr>
      <w:r>
        <w:t xml:space="preserve">$18,000 (18%)</w:t>
      </w:r>
    </w:p>
    <w:p>
      <w:pPr>
        <w:pStyle w:val="BodyText"/>
      </w:pPr>
      <w:r>
        <w:rPr>
          <w:bCs/>
          <w:b/>
        </w:rPr>
        <w:t xml:space="preserve">Create Chicago-centric content attracting local search traffic.</w:t>
      </w:r>
    </w:p>
    <w:p>
      <w:pPr>
        <w:pStyle w:val="BodyText"/>
      </w:pPr>
      <w:r>
        <w:t xml:space="preserve">Patient Experience Tech</w:t>
      </w:r>
    </w:p>
    <w:p>
      <w:pPr>
        <w:pStyle w:val="BodyText"/>
      </w:pPr>
      <w:r>
        <w:t xml:space="preserve">$18,000 (18%)</w:t>
      </w:r>
    </w:p>
    <w:p>
      <w:pPr>
        <w:pStyle w:val="BodyText"/>
      </w:pPr>
      <w:r>
        <w:t xml:space="preserve">Implement scheduling app with Chicago neighborhood filters.</w:t>
      </w:r>
    </w:p>
    <w:bookmarkEnd w:id="28"/>
    <w:bookmarkStart w:id="29" w:name="implementation-timeline"/>
    <w:p>
      <w:pPr>
        <w:pStyle w:val="Heading2"/>
      </w:pPr>
      <w:r>
        <w:t xml:space="preserve">Implementation Timeline</w:t>
      </w:r>
    </w:p>
    <w:p>
      <w:pPr>
        <w:pStyle w:val="FirstParagraph"/>
      </w:pPr>
      <w:r>
        <w:t xml:space="preserve">The Marketing Plan executes in four phases over 12 months:</w:t>
      </w:r>
    </w:p>
    <w:p>
      <w:pPr>
        <w:numPr>
          <w:ilvl w:val="0"/>
          <w:numId w:val="1006"/>
        </w:numPr>
        <w:pStyle w:val="Compact"/>
      </w:pPr>
      <w:r>
        <w:rPr>
          <w:bCs/>
          <w:b/>
        </w:rPr>
        <w:t xml:space="preserve">Months 1-3:</w:t>
      </w:r>
      <w:r>
        <w:t xml:space="preserve"> </w:t>
      </w:r>
      <w:r>
        <w:t xml:space="preserve">Community partnership onboarding (CPS, neighborhood centers), digital infrastructure setup.</w:t>
      </w:r>
    </w:p>
    <w:p>
      <w:pPr>
        <w:numPr>
          <w:ilvl w:val="0"/>
          <w:numId w:val="1006"/>
        </w:numPr>
        <w:pStyle w:val="Compact"/>
      </w:pPr>
      <w:r>
        <w:rPr>
          <w:bCs/>
          <w:b/>
        </w:rPr>
        <w:t xml:space="preserve">Months 4-6:</w:t>
      </w:r>
      <w:r>
        <w:t xml:space="preserve"> </w:t>
      </w:r>
      <w:r>
        <w:t xml:space="preserve">Launch Chicago-specific content campaigns; host first health fair in Pilsen.</w:t>
      </w:r>
    </w:p>
    <w:p>
      <w:pPr>
        <w:numPr>
          <w:ilvl w:val="0"/>
          <w:numId w:val="1006"/>
        </w:numPr>
        <w:pStyle w:val="Compact"/>
      </w:pPr>
      <w:r>
        <w:rPr>
          <w:bCs/>
          <w:b/>
        </w:rPr>
        <w:t xml:space="preserve">Months 7-9:</w:t>
      </w:r>
      <w:r>
        <w:t xml:space="preserve"> </w:t>
      </w:r>
      <w:r>
        <w:t xml:space="preserve">Scale successful tactics; introduce loyalty program; optimize for "Chicago" keywords.</w:t>
      </w:r>
    </w:p>
    <w:p>
      <w:pPr>
        <w:numPr>
          <w:ilvl w:val="0"/>
          <w:numId w:val="1006"/>
        </w:numPr>
        <w:pStyle w:val="Compact"/>
      </w:pPr>
      <w:r>
        <w:rPr>
          <w:bCs/>
          <w:b/>
        </w:rPr>
        <w:t xml:space="preserve">Months 10-12:</w:t>
      </w:r>
      <w:r>
        <w:t xml:space="preserve"> </w:t>
      </w:r>
      <w:r>
        <w:t xml:space="preserve">Analyze data, refine strategies, and plan Year 2 expansion into neighboring suburbs (e.g., Oak Park).</w:t>
      </w:r>
    </w:p>
    <w:bookmarkEnd w:id="29"/>
    <w:bookmarkStart w:id="30" w:name="measurement-success-metrics"/>
    <w:p>
      <w:pPr>
        <w:pStyle w:val="Heading2"/>
      </w:pPr>
      <w:r>
        <w:t xml:space="preserve">Measurement &amp; Success Metrics</w:t>
      </w:r>
    </w:p>
    <w:p>
      <w:pPr>
        <w:pStyle w:val="FirstParagraph"/>
      </w:pPr>
      <w:r>
        <w:t xml:space="preserve">We track Chicago-specific KPIs to ensure the Marketing Plan delivers on its promise:</w:t>
      </w:r>
    </w:p>
    <w:p>
      <w:pPr>
        <w:numPr>
          <w:ilvl w:val="0"/>
          <w:numId w:val="1007"/>
        </w:numPr>
        <w:pStyle w:val="Compact"/>
      </w:pPr>
      <w:r>
        <w:rPr>
          <w:bCs/>
          <w:b/>
        </w:rPr>
        <w:t xml:space="preserve">Local Search Dominance:</w:t>
      </w:r>
      <w:r>
        <w:t xml:space="preserve"> </w:t>
      </w:r>
      <w:r>
        <w:t xml:space="preserve">Maintain top 3 ranking for "optometrist near me Chicago" (measured via SEMrush)</w:t>
      </w:r>
    </w:p>
    <w:p>
      <w:pPr>
        <w:numPr>
          <w:ilvl w:val="0"/>
          <w:numId w:val="1007"/>
        </w:numPr>
        <w:pStyle w:val="Compact"/>
      </w:pPr>
      <w:r>
        <w:rPr>
          <w:bCs/>
          <w:b/>
        </w:rPr>
        <w:t xml:space="preserve">Community Impact:</w:t>
      </w:r>
      <w:r>
        <w:t xml:space="preserve"> </w:t>
      </w:r>
      <w:r>
        <w:t xml:space="preserve">Achieve 25% new patient acquisition from school/community events</w:t>
      </w:r>
    </w:p>
    <w:p>
      <w:pPr>
        <w:numPr>
          <w:ilvl w:val="0"/>
          <w:numId w:val="1007"/>
        </w:numPr>
        <w:pStyle w:val="Compact"/>
      </w:pPr>
      <w:r>
        <w:rPr>
          <w:bCs/>
          <w:b/>
        </w:rPr>
        <w:t xml:space="preserve">Patient Lifetime Value:</w:t>
      </w:r>
      <w:r>
        <w:t xml:space="preserve"> </w:t>
      </w:r>
      <w:r>
        <w:t xml:space="preserve">Increase by 35% through retention strategies focused on Chicago patients</w:t>
      </w:r>
    </w:p>
    <w:p>
      <w:pPr>
        <w:numPr>
          <w:ilvl w:val="0"/>
          <w:numId w:val="1007"/>
        </w:numPr>
        <w:pStyle w:val="Compact"/>
      </w:pPr>
      <w:r>
        <w:rPr>
          <w:bCs/>
          <w:b/>
        </w:rPr>
        <w:t xml:space="preserve">Social Sentiment:</w:t>
      </w:r>
      <w:r>
        <w:t xml:space="preserve"> </w:t>
      </w:r>
      <w:r>
        <w:t xml:space="preserve">Maintain 4.8+ star rating across Chicago-based platforms (Google, Yelp)</w:t>
      </w:r>
    </w:p>
    <w:bookmarkEnd w:id="30"/>
    <w:bookmarkStart w:id="31" w:name="X3371050541edfe02e708395051f60b0acc0a4cd"/>
    <w:p>
      <w:pPr>
        <w:pStyle w:val="Heading2"/>
      </w:pPr>
      <w:r>
        <w:t xml:space="preserve">Conclusion: The Chicago Optometrist Advantage</w:t>
      </w:r>
    </w:p>
    <w:p>
      <w:pPr>
        <w:pStyle w:val="FirstParagraph"/>
      </w:pPr>
      <w:r>
        <w:t xml:space="preserve">This Marketing Plan positions our optometrist practice not merely as a service provider, but as an integral partner in the health ecosystem of United States Chicago. By centering every strategy around neighborhood needs—from South Side school screenings to downtown professional wellness—we transform the patient journey from transactional to community-centric. The success metrics are designed for Chicago-specific impact: increasing access, building trust, and becoming synonymous with reliable eye care in America's most vibrant city. This Marketing Plan is the roadmap to making our optometrist practice the recognized standard-bearer for vision health across every corner of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Optometrist Marketing Plan</dc:title>
  <dc:creator/>
  <dc:language>en</dc:language>
  <cp:keywords/>
  <dcterms:created xsi:type="dcterms:W3CDTF">2026-07-21T03:30:10Z</dcterms:created>
  <dcterms:modified xsi:type="dcterms:W3CDTF">2026-07-21T03:30:10Z</dcterms:modified>
</cp:coreProperties>
</file>

<file path=docProps/custom.xml><?xml version="1.0" encoding="utf-8"?>
<Properties xmlns="http://schemas.openxmlformats.org/officeDocument/2006/custom-properties" xmlns:vt="http://schemas.openxmlformats.org/officeDocument/2006/docPropsVTypes"/>
</file>