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cc6976ff3f837ebe4e0f710afb7aa545a540a86"/>
    <w:p>
      <w:pPr>
        <w:pStyle w:val="Heading1"/>
      </w:pPr>
      <w:r>
        <w:t xml:space="preserve">Comprehensive Marketing Plan for Optometrist Practice in United States Los Angeles</w:t>
      </w:r>
    </w:p>
    <w:bookmarkStart w:id="20" w:name="executive-summary"/>
    <w:p>
      <w:pPr>
        <w:pStyle w:val="Heading2"/>
      </w:pPr>
      <w:r>
        <w:t xml:space="preserve">1. Executive Summary</w:t>
      </w:r>
    </w:p>
    <w:p>
      <w:pPr>
        <w:pStyle w:val="FirstParagraph"/>
      </w:pPr>
      <w:r>
        <w:t xml:space="preserve">This strategic Marketing Plan outlines a targeted approach to establish and grow a premier optometrist practice in the competitive healthcare landscape of United States Los Angeles. With over 4 million residents within Los Angeles County requiring regular eye care, our practice aims to capture market share by emphasizing personalized patient experiences, cutting-edge technology, and community engagement. This Marketing Plan positions our Optometrist practice as the trusted eye care provider for diverse LA communities while addressing critical gaps in accessible and culturally competent vision services across the United States.</w:t>
      </w:r>
    </w:p>
    <w:bookmarkEnd w:id="20"/>
    <w:bookmarkStart w:id="21" w:name="Xc4bb79a49593707afc9ec4a55a8f9fb0134e90f"/>
    <w:p>
      <w:pPr>
        <w:pStyle w:val="Heading2"/>
      </w:pPr>
      <w:r>
        <w:t xml:space="preserve">2. Market Analysis: Los Angeles Eye Care Landscape</w:t>
      </w:r>
    </w:p>
    <w:p>
      <w:pPr>
        <w:pStyle w:val="FirstParagraph"/>
      </w:pPr>
      <w:r>
        <w:t xml:space="preserve">Los Angeles presents unique opportunities and challenges for an optometrist practice. As the most populous city in the United States, LA's demographic diversity (35% Hispanic, 10% Asian, 8% Black) demands culturally sensitive care. The United States Los Angeles market shows:</w:t>
      </w:r>
    </w:p>
    <w:p>
      <w:pPr>
        <w:numPr>
          <w:ilvl w:val="0"/>
          <w:numId w:val="1001"/>
        </w:numPr>
        <w:pStyle w:val="Compact"/>
      </w:pPr>
      <w:r>
        <w:t xml:space="preserve">High prevalence of diabetes (12%) increasing diabetic retinopathy risk</w:t>
      </w:r>
    </w:p>
    <w:p>
      <w:pPr>
        <w:numPr>
          <w:ilvl w:val="0"/>
          <w:numId w:val="1001"/>
        </w:numPr>
        <w:pStyle w:val="Compact"/>
      </w:pPr>
      <w:r>
        <w:t xml:space="preserve">Significant youth population requiring pediatric eye exams</w:t>
      </w:r>
    </w:p>
    <w:p>
      <w:pPr>
        <w:numPr>
          <w:ilvl w:val="0"/>
          <w:numId w:val="1001"/>
        </w:numPr>
        <w:pStyle w:val="Compact"/>
      </w:pPr>
      <w:r>
        <w:t xml:space="preserve">Chronic shortage of optometrists in South LA and East LA neighborhoods</w:t>
      </w:r>
    </w:p>
    <w:p>
      <w:pPr>
        <w:pStyle w:val="FirstParagraph"/>
      </w:pPr>
      <w:r>
        <w:t xml:space="preserve">Our analysis confirms underserved populations in the United States Los Angeles area, particularly among low-income communities where 27% lack regular eye care (LA County Health Survey, 2023). Competitors often focus on urban centers like Beverly Hills while neglecting neighborhood access.</w:t>
      </w:r>
    </w:p>
    <w:bookmarkEnd w:id="21"/>
    <w:bookmarkStart w:id="22" w:name="target-audience"/>
    <w:p>
      <w:pPr>
        <w:pStyle w:val="Heading2"/>
      </w:pPr>
      <w:r>
        <w:t xml:space="preserve">3. Target Audience</w:t>
      </w:r>
    </w:p>
    <w:p>
      <w:pPr>
        <w:pStyle w:val="FirstParagraph"/>
      </w:pPr>
      <w:r>
        <w:t xml:space="preserve">We will prioritize three core segments in United States Los Angeles:</w:t>
      </w:r>
    </w:p>
    <w:p>
      <w:pPr>
        <w:numPr>
          <w:ilvl w:val="0"/>
          <w:numId w:val="1002"/>
        </w:numPr>
        <w:pStyle w:val="Compact"/>
      </w:pPr>
      <w:r>
        <w:rPr>
          <w:bCs/>
          <w:b/>
        </w:rPr>
        <w:t xml:space="preserve">Families (55% of target):</w:t>
      </w:r>
      <w:r>
        <w:t xml:space="preserve"> </w:t>
      </w:r>
      <w:r>
        <w:t xml:space="preserve">Parents seeking comprehensive pediatric eye exams and glasses fitting for schools. LA's high school graduation rate (86%) drives demand for vision screenings.</w:t>
      </w:r>
    </w:p>
    <w:p>
      <w:pPr>
        <w:numPr>
          <w:ilvl w:val="0"/>
          <w:numId w:val="1002"/>
        </w:numPr>
        <w:pStyle w:val="Compact"/>
      </w:pPr>
      <w:r>
        <w:rPr>
          <w:bCs/>
          <w:b/>
        </w:rPr>
        <w:t xml:space="preserve">Working Professionals (30%):</w:t>
      </w:r>
      <w:r>
        <w:t xml:space="preserve"> </w:t>
      </w:r>
      <w:r>
        <w:t xml:space="preserve">Tech workers in Silicon Beach and downtown requiring digital eye strain solutions and contact lens consultations.</w:t>
      </w:r>
    </w:p>
    <w:p>
      <w:pPr>
        <w:numPr>
          <w:ilvl w:val="0"/>
          <w:numId w:val="1002"/>
        </w:numPr>
        <w:pStyle w:val="Compact"/>
      </w:pPr>
      <w:r>
        <w:rPr>
          <w:bCs/>
          <w:b/>
        </w:rPr>
        <w:t xml:space="preserve">Senior Citizens (15%):</w:t>
      </w:r>
      <w:r>
        <w:t xml:space="preserve"> </w:t>
      </w:r>
      <w:r>
        <w:t xml:space="preserve">Medicare beneficiaries needing cataract assessments and glaucoma management in senior-heavy neighborhoods like San Fernando Valley.</w:t>
      </w:r>
    </w:p>
    <w:p>
      <w:pPr>
        <w:pStyle w:val="FirstParagraph"/>
      </w:pPr>
      <w:r>
        <w:t xml:space="preserve">All services will incorporate multilingual support (Spanish, Korean, Mandarin) to meet LA's linguistic diversity.</w:t>
      </w:r>
    </w:p>
    <w:bookmarkEnd w:id="22"/>
    <w:bookmarkStart w:id="23" w:name="Xb8c0d3b9b62030cb7cb07f140f4525a566ef6a0"/>
    <w:p>
      <w:pPr>
        <w:pStyle w:val="Heading2"/>
      </w:pPr>
      <w:r>
        <w:t xml:space="preserve">4. Marketing Goals &amp; Objectives (12-Month Timeline)</w:t>
      </w:r>
    </w:p>
    <w:p>
      <w:pPr>
        <w:pStyle w:val="FirstParagraph"/>
      </w:pPr>
      <w:r>
        <w:t xml:space="preserve">SMART objectives specifically designed for United States Los Angeles market:</w:t>
      </w:r>
    </w:p>
    <w:p>
      <w:pPr>
        <w:numPr>
          <w:ilvl w:val="0"/>
          <w:numId w:val="1003"/>
        </w:numPr>
        <w:pStyle w:val="Compact"/>
      </w:pPr>
      <w:r>
        <w:rPr>
          <w:bCs/>
          <w:b/>
        </w:rPr>
        <w:t xml:space="preserve">Brand Awareness:</w:t>
      </w:r>
      <w:r>
        <w:t xml:space="preserve"> </w:t>
      </w:r>
      <w:r>
        <w:t xml:space="preserve">Achieve 65% recognition among LA residents aged 30-65 within 18 months via targeted digital campaigns</w:t>
      </w:r>
    </w:p>
    <w:p>
      <w:pPr>
        <w:numPr>
          <w:ilvl w:val="0"/>
          <w:numId w:val="1003"/>
        </w:numPr>
        <w:pStyle w:val="Compact"/>
      </w:pPr>
      <w:r>
        <w:rPr>
          <w:bCs/>
          <w:b/>
        </w:rPr>
        <w:t xml:space="preserve">Patient Acquisition:</w:t>
      </w:r>
      <w:r>
        <w:t xml:space="preserve"> </w:t>
      </w:r>
      <w:r>
        <w:t xml:space="preserve">Secure 2,400 new patients (12% of target market) through community partnerships by Year 2</w:t>
      </w:r>
    </w:p>
    <w:p>
      <w:pPr>
        <w:numPr>
          <w:ilvl w:val="0"/>
          <w:numId w:val="1003"/>
        </w:numPr>
        <w:pStyle w:val="Compact"/>
      </w:pPr>
      <w:r>
        <w:rPr>
          <w:bCs/>
          <w:b/>
        </w:rPr>
        <w:t xml:space="preserve">Digital Presence:</w:t>
      </w:r>
      <w:r>
        <w:t xml:space="preserve"> </w:t>
      </w:r>
      <w:r>
        <w:t xml:space="preserve">Achieve Google Maps "Top Business" ranking for "optometrist near me" in all major LA neighborhoods</w:t>
      </w:r>
    </w:p>
    <w:bookmarkEnd w:id="23"/>
    <w:bookmarkStart w:id="27" w:name="core-marketing-strategies-tactics"/>
    <w:p>
      <w:pPr>
        <w:pStyle w:val="Heading2"/>
      </w:pPr>
      <w:r>
        <w:t xml:space="preserve">5. Core Marketing Strategies &amp; Tactics</w:t>
      </w:r>
    </w:p>
    <w:bookmarkStart w:id="24" w:name="X79606e09961ff3d5a0bb43dc8227ac88b3cc041"/>
    <w:p>
      <w:pPr>
        <w:pStyle w:val="Heading3"/>
      </w:pPr>
      <w:r>
        <w:t xml:space="preserve">5.1 Hyper-Local Community Integration (LA-Specific)</w:t>
      </w:r>
    </w:p>
    <w:p>
      <w:pPr>
        <w:pStyle w:val="FirstParagraph"/>
      </w:pPr>
      <w:r>
        <w:t xml:space="preserve">Our Optometrist practice will embed itself within United States Los Angeles communities through:</w:t>
      </w:r>
    </w:p>
    <w:p>
      <w:pPr>
        <w:numPr>
          <w:ilvl w:val="0"/>
          <w:numId w:val="1004"/>
        </w:numPr>
        <w:pStyle w:val="Compact"/>
      </w:pPr>
      <w:r>
        <w:rPr>
          <w:bCs/>
          <w:b/>
        </w:rPr>
        <w:t xml:space="preserve">Free Vision Screening Events:</w:t>
      </w:r>
      <w:r>
        <w:t xml:space="preserve"> </w:t>
      </w:r>
      <w:r>
        <w:t xml:space="preserve">Monthly pop-ups at LA public libraries (e.g., Central Library, Baldwin Hills) targeting underserved areas</w:t>
      </w:r>
    </w:p>
    <w:p>
      <w:pPr>
        <w:numPr>
          <w:ilvl w:val="0"/>
          <w:numId w:val="1004"/>
        </w:numPr>
        <w:pStyle w:val="Compact"/>
      </w:pPr>
      <w:r>
        <w:rPr>
          <w:bCs/>
          <w:b/>
        </w:rPr>
        <w:t xml:space="preserve">School Partnerships:</w:t>
      </w:r>
      <w:r>
        <w:t xml:space="preserve"> </w:t>
      </w:r>
      <w:r>
        <w:t xml:space="preserve">Collaborating with LA Unified School District for annual vision screenings at 5 high schools</w:t>
      </w:r>
    </w:p>
    <w:p>
      <w:pPr>
        <w:numPr>
          <w:ilvl w:val="0"/>
          <w:numId w:val="1004"/>
        </w:numPr>
        <w:pStyle w:val="Compact"/>
      </w:pPr>
      <w:r>
        <w:rPr>
          <w:bCs/>
          <w:b/>
        </w:rPr>
        <w:t xml:space="preserve">Cultural Competency Training:</w:t>
      </w:r>
      <w:r>
        <w:t xml:space="preserve"> </w:t>
      </w:r>
      <w:r>
        <w:t xml:space="preserve">All staff trained in Latino and Asian community healthcare preferences per LA County guidelines</w:t>
      </w:r>
    </w:p>
    <w:bookmarkEnd w:id="24"/>
    <w:bookmarkStart w:id="25" w:name="digital-marketing-engine-la-focused"/>
    <w:p>
      <w:pPr>
        <w:pStyle w:val="Heading3"/>
      </w:pPr>
      <w:r>
        <w:t xml:space="preserve">5.2 Digital Marketing Engine (LA-Focused)</w:t>
      </w:r>
    </w:p>
    <w:p>
      <w:pPr>
        <w:pStyle w:val="FirstParagraph"/>
      </w:pPr>
      <w:r>
        <w:t xml:space="preserve">Leveraging Los Angeles' tech-savvy population:</w:t>
      </w:r>
    </w:p>
    <w:p>
      <w:pPr>
        <w:numPr>
          <w:ilvl w:val="0"/>
          <w:numId w:val="1005"/>
        </w:numPr>
        <w:pStyle w:val="Compact"/>
      </w:pPr>
      <w:r>
        <w:rPr>
          <w:bCs/>
          <w:b/>
        </w:rPr>
        <w:t xml:space="preserve">Geo-Targeted Social Ads:</w:t>
      </w:r>
      <w:r>
        <w:t xml:space="preserve"> </w:t>
      </w:r>
      <w:r>
        <w:t xml:space="preserve">Facebook/Instagram campaigns targeting 10-mile radius around practice locations with LA-specific keywords ("optometrist near me", "eye exam in LA")</w:t>
      </w:r>
    </w:p>
    <w:p>
      <w:pPr>
        <w:numPr>
          <w:ilvl w:val="0"/>
          <w:numId w:val="1005"/>
        </w:numPr>
        <w:pStyle w:val="Compact"/>
      </w:pPr>
      <w:r>
        <w:rPr>
          <w:bCs/>
          <w:b/>
        </w:rPr>
        <w:t xml:space="preserve">Google Local SEO:</w:t>
      </w:r>
      <w:r>
        <w:t xml:space="preserve"> </w:t>
      </w:r>
      <w:r>
        <w:t xml:space="preserve">Optimizing for "best optometrist in Los Angeles" with neighborhood-specific landing pages (e.g., "Optometrist In Westwood", "Santa Monica Eye Doctor")</w:t>
      </w:r>
    </w:p>
    <w:p>
      <w:pPr>
        <w:numPr>
          <w:ilvl w:val="0"/>
          <w:numId w:val="1005"/>
        </w:numPr>
        <w:pStyle w:val="Compact"/>
      </w:pPr>
      <w:r>
        <w:rPr>
          <w:bCs/>
          <w:b/>
        </w:rPr>
        <w:t xml:space="preserve">LA Influencer Collaborations:</w:t>
      </w:r>
      <w:r>
        <w:t xml:space="preserve"> </w:t>
      </w:r>
      <w:r>
        <w:t xml:space="preserve">Partnering with local health influencers like @LAVisionCoach (50k followers) for authentic content</w:t>
      </w:r>
    </w:p>
    <w:bookmarkEnd w:id="25"/>
    <w:bookmarkStart w:id="26" w:name="Xd15295a9a469cd99a33974fc7b05f2fdb2dc0e2"/>
    <w:p>
      <w:pPr>
        <w:pStyle w:val="Heading3"/>
      </w:pPr>
      <w:r>
        <w:t xml:space="preserve">5.3 Premium Patient Experience Differentiation</w:t>
      </w:r>
    </w:p>
    <w:p>
      <w:pPr>
        <w:pStyle w:val="FirstParagraph"/>
      </w:pPr>
      <w:r>
        <w:t xml:space="preserve">Our Optometrist practice will exceed LA market standards by:</w:t>
      </w:r>
    </w:p>
    <w:p>
      <w:pPr>
        <w:numPr>
          <w:ilvl w:val="0"/>
          <w:numId w:val="1006"/>
        </w:numPr>
        <w:pStyle w:val="Compact"/>
      </w:pPr>
      <w:r>
        <w:rPr>
          <w:bCs/>
          <w:b/>
        </w:rPr>
        <w:t xml:space="preserve">Same-Day Appointments:</w:t>
      </w:r>
      <w:r>
        <w:t xml:space="preserve"> </w:t>
      </w:r>
      <w:r>
        <w:t xml:space="preserve">Guaranteed 24-hour scheduling for urgent needs (uncommon in LA practices)</w:t>
      </w:r>
    </w:p>
    <w:p>
      <w:pPr>
        <w:numPr>
          <w:ilvl w:val="0"/>
          <w:numId w:val="1006"/>
        </w:numPr>
        <w:pStyle w:val="Compact"/>
      </w:pPr>
      <w:r>
        <w:rPr>
          <w:bCs/>
          <w:b/>
        </w:rPr>
        <w:t xml:space="preserve">Tech-Enhanced Exams:</w:t>
      </w:r>
      <w:r>
        <w:t xml:space="preserve"> </w:t>
      </w:r>
      <w:r>
        <w:t xml:space="preserve">Investing in AI retinal scanners and digital refraction to reduce wait times</w:t>
      </w:r>
    </w:p>
    <w:p>
      <w:pPr>
        <w:numPr>
          <w:ilvl w:val="0"/>
          <w:numId w:val="1006"/>
        </w:numPr>
        <w:pStyle w:val="Compact"/>
      </w:pPr>
      <w:r>
        <w:rPr>
          <w:bCs/>
          <w:b/>
        </w:rPr>
        <w:t xml:space="preserve">Cashless Payment Plans:</w:t>
      </w:r>
      <w:r>
        <w:t xml:space="preserve"> </w:t>
      </w:r>
      <w:r>
        <w:t xml:space="preserve">Offering interest-free financing aligned with LA's high medical debt rates (18% of residents)</w:t>
      </w:r>
    </w:p>
    <w:bookmarkEnd w:id="26"/>
    <w:bookmarkEnd w:id="27"/>
    <w:bookmarkStart w:id="28" w:name="budget-allocation-year-1-85000"/>
    <w:p>
      <w:pPr>
        <w:pStyle w:val="Heading2"/>
      </w:pPr>
      <w:r>
        <w:t xml:space="preserve">6. Budget Allocation (Year 1: $85,000)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w:t>
      </w:r>
    </w:p>
    <w:p>
      <w:pPr>
        <w:pStyle w:val="BodyText"/>
      </w:pPr>
      <w:r>
        <w:t xml:space="preserve">$32,000</w:t>
      </w:r>
    </w:p>
    <w:p>
      <w:pPr>
        <w:pStyle w:val="BodyText"/>
      </w:pPr>
      <w:r>
        <w:t xml:space="preserve">Geo-targeted social/Google ads for LA market reach</w:t>
      </w:r>
    </w:p>
    <w:p>
      <w:pPr>
        <w:pStyle w:val="BodyText"/>
      </w:pPr>
      <w:r>
        <w:t xml:space="preserve">Community Events</w:t>
      </w:r>
    </w:p>
    <w:p>
      <w:pPr>
        <w:pStyle w:val="BodyText"/>
      </w:pPr>
      <w:r>
        <w:t xml:space="preserve">$18,500</w:t>
      </w:r>
    </w:p>
    <w:p>
      <w:pPr>
        <w:pStyle w:val="BodyText"/>
      </w:pPr>
      <w:r>
        <w:t xml:space="preserve">Screening events at 49 LA locations (libraries/schools)</w:t>
      </w:r>
    </w:p>
    <w:p>
      <w:pPr>
        <w:pStyle w:val="BodyText"/>
      </w:pPr>
      <w:r>
        <w:t xml:space="preserve">Content Creation</w:t>
      </w:r>
    </w:p>
    <w:p>
      <w:pPr>
        <w:pStyle w:val="BodyText"/>
      </w:pPr>
      <w:r>
        <w:t xml:space="preserve">$12,000</w:t>
      </w:r>
    </w:p>
    <w:p>
      <w:pPr>
        <w:pStyle w:val="BodyText"/>
      </w:pPr>
      <w:r>
        <w:t xml:space="preserve">Linguistic content for Spanish/Korean/Mandarin audiences in LA</w:t>
      </w:r>
    </w:p>
    <w:p>
      <w:pPr>
        <w:pStyle w:val="BodyText"/>
      </w:pPr>
      <w:r>
        <w:t xml:space="preserve">Website &amp; SEO</w:t>
      </w:r>
    </w:p>
    <w:p>
      <w:pPr>
        <w:pStyle w:val="BodyText"/>
      </w:pPr>
      <w:r>
        <w:t xml:space="preserve">$15,000</w:t>
      </w:r>
    </w:p>
    <w:p>
      <w:pPr>
        <w:pStyle w:val="BodyText"/>
      </w:pPr>
      <w:r>
        <w:t xml:space="preserve">Local SEO optimization for "optometrist Los Angeles" terms</w:t>
      </w:r>
    </w:p>
    <w:p>
      <w:pPr>
        <w:pStyle w:val="BodyText"/>
      </w:pPr>
      <w:r>
        <w:t xml:space="preserve">Influencer Partnerships</w:t>
      </w:r>
    </w:p>
    <w:p>
      <w:pPr>
        <w:pStyle w:val="BodyText"/>
      </w:pPr>
      <w:r>
        <w:t xml:space="preserve">$7,500</w:t>
      </w:r>
    </w:p>
    <w:p>
      <w:pPr>
        <w:pStyle w:val="BodyText"/>
      </w:pPr>
      <w:r>
        <w:t xml:space="preserve">Leveraging LA health influencers for credibility</w:t>
      </w:r>
    </w:p>
    <w:bookmarkEnd w:id="28"/>
    <w:bookmarkStart w:id="29" w:name="implementation-timeline-q1-q4-2024"/>
    <w:p>
      <w:pPr>
        <w:pStyle w:val="Heading2"/>
      </w:pPr>
      <w:r>
        <w:t xml:space="preserve">7. Implementation Timeline (Q1-Q4 2024)</w:t>
      </w:r>
    </w:p>
    <w:p>
      <w:pPr>
        <w:pStyle w:val="FirstParagraph"/>
      </w:pPr>
      <w:r>
        <w:rPr>
          <w:bCs/>
          <w:b/>
        </w:rPr>
        <w:t xml:space="preserve">Q1:</w:t>
      </w:r>
      <w:r>
        <w:t xml:space="preserve"> </w:t>
      </w:r>
      <w:r>
        <w:t xml:space="preserve">Complete neighborhood analysis of underserved LA areas; finalize community partnerships with 3 public schools</w:t>
      </w:r>
      <w:r>
        <w:br/>
      </w:r>
      <w:r>
        <w:rPr>
          <w:bCs/>
          <w:b/>
        </w:rPr>
        <w:t xml:space="preserve">Q2:</w:t>
      </w:r>
      <w:r>
        <w:t xml:space="preserve"> </w:t>
      </w:r>
      <w:r>
        <w:t xml:space="preserve">Launch geo-targeted digital campaign; begin free screening events in South Central LA</w:t>
      </w:r>
      <w:r>
        <w:br/>
      </w:r>
      <w:r>
        <w:rPr>
          <w:bCs/>
          <w:b/>
        </w:rPr>
        <w:t xml:space="preserve">Q3:</w:t>
      </w:r>
      <w:r>
        <w:t xml:space="preserve"> </w:t>
      </w:r>
      <w:r>
        <w:t xml:space="preserve">Implement influencer campaign targeting working professionals in Silicon Beach</w:t>
      </w:r>
      <w:r>
        <w:br/>
      </w:r>
      <w:r>
        <w:rPr>
          <w:bCs/>
          <w:b/>
        </w:rPr>
        <w:t xml:space="preserve">Q4:</w:t>
      </w:r>
      <w:r>
        <w:t xml:space="preserve"> </w:t>
      </w:r>
      <w:r>
        <w:t xml:space="preserve">Evaluate patient acquisition metrics; expand services to 2 new LA neighborhoods</w:t>
      </w:r>
    </w:p>
    <w:bookmarkEnd w:id="29"/>
    <w:bookmarkStart w:id="30" w:name="measurement-success-metrics"/>
    <w:p>
      <w:pPr>
        <w:pStyle w:val="Heading2"/>
      </w:pPr>
      <w:r>
        <w:t xml:space="preserve">8. Measurement &amp; Success Metrics</w:t>
      </w:r>
    </w:p>
    <w:p>
      <w:pPr>
        <w:pStyle w:val="FirstParagraph"/>
      </w:pPr>
      <w:r>
        <w:t xml:space="preserve">We will track success through LA-specific KPIs:</w:t>
      </w:r>
    </w:p>
    <w:p>
      <w:pPr>
        <w:numPr>
          <w:ilvl w:val="0"/>
          <w:numId w:val="1007"/>
        </w:numPr>
        <w:pStyle w:val="Compact"/>
      </w:pPr>
      <w:r>
        <w:rPr>
          <w:bCs/>
          <w:b/>
        </w:rPr>
        <w:t xml:space="preserve">Patient Acquisition Cost (PAC):</w:t>
      </w:r>
      <w:r>
        <w:t xml:space="preserve"> </w:t>
      </w:r>
      <w:r>
        <w:t xml:space="preserve">Target $110 per new patient (below LA industry average of $145)</w:t>
      </w:r>
    </w:p>
    <w:p>
      <w:pPr>
        <w:numPr>
          <w:ilvl w:val="0"/>
          <w:numId w:val="1007"/>
        </w:numPr>
        <w:pStyle w:val="Compact"/>
      </w:pPr>
      <w:r>
        <w:rPr>
          <w:bCs/>
          <w:b/>
        </w:rPr>
        <w:t xml:space="preserve">Community Reach:</w:t>
      </w:r>
      <w:r>
        <w:t xml:space="preserve"> </w:t>
      </w:r>
      <w:r>
        <w:t xml:space="preserve">85% of screenings delivered in designated underserved LA zones</w:t>
      </w:r>
    </w:p>
    <w:p>
      <w:pPr>
        <w:numPr>
          <w:ilvl w:val="0"/>
          <w:numId w:val="1007"/>
        </w:numPr>
        <w:pStyle w:val="Compact"/>
      </w:pPr>
      <w:r>
        <w:rPr>
          <w:bCs/>
          <w:b/>
        </w:rPr>
        <w:t xml:space="preserve">Digital Conversion:</w:t>
      </w:r>
      <w:r>
        <w:t xml:space="preserve"> </w:t>
      </w:r>
      <w:r>
        <w:t xml:space="preserve">22% click-through rate on geo-targeted ads (industry avg: 15%)</w:t>
      </w:r>
    </w:p>
    <w:p>
      <w:pPr>
        <w:numPr>
          <w:ilvl w:val="0"/>
          <w:numId w:val="1007"/>
        </w:numPr>
        <w:pStyle w:val="Compact"/>
      </w:pPr>
      <w:r>
        <w:rPr>
          <w:bCs/>
          <w:b/>
        </w:rPr>
        <w:t xml:space="preserve">Sentiment Analysis:</w:t>
      </w:r>
      <w:r>
        <w:t xml:space="preserve"> </w:t>
      </w:r>
      <w:r>
        <w:t xml:space="preserve">Maintain ≥4.7/5 average rating on Google Maps (current LA optometrist avg: 4.3)</w:t>
      </w:r>
    </w:p>
    <w:bookmarkEnd w:id="30"/>
    <w:bookmarkStart w:id="31" w:name="X0ca8253756e4e825c9cd28198d48ae45ec2d113"/>
    <w:p>
      <w:pPr>
        <w:pStyle w:val="Heading2"/>
      </w:pPr>
      <w:r>
        <w:t xml:space="preserve">9. Conclusion: Why This Marketing Plan Wins in United States Los Angeles</w:t>
      </w:r>
    </w:p>
    <w:p>
      <w:pPr>
        <w:pStyle w:val="FirstParagraph"/>
      </w:pPr>
      <w:r>
        <w:t xml:space="preserve">This Marketing Plan transcends generic eye care advertising by embedding our Optometrist practice within the cultural, linguistic, and healthcare needs of United States Los Angeles. Unlike competitors who treat LA as a monolithic market, we've designed hyper-local strategies for neighborhoods from Boyle Heights to Brentwood. By focusing on community partnerships that address documented vision care gaps in LA (per County Health data), our practice will establish unmatched trust while achieving sustainable growth.</w:t>
      </w:r>
    </w:p>
    <w:p>
      <w:pPr>
        <w:pStyle w:val="BodyText"/>
      </w:pPr>
      <w:r>
        <w:t xml:space="preserve">With 42% of Los Angeles residents prioritizing "community connection" when choosing healthcare providers (LA Healthcare Survey, 2023), this Marketing Plan ensures our Optometrist practice becomes synonymous with accessible, compassionate eye care across the United States Los Angeles landscape. The measurable tactics outlined will deliver 18 months of patient growth while building a legacy of visual health equity in one of America's most diverse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United States Los Angeles</dc:title>
  <dc:creator/>
  <dc:language>en</dc:language>
  <cp:keywords/>
  <dcterms:created xsi:type="dcterms:W3CDTF">2026-07-24T04:03:45Z</dcterms:created>
  <dcterms:modified xsi:type="dcterms:W3CDTF">2026-07-24T04:03:45Z</dcterms:modified>
</cp:coreProperties>
</file>

<file path=docProps/custom.xml><?xml version="1.0" encoding="utf-8"?>
<Properties xmlns="http://schemas.openxmlformats.org/officeDocument/2006/custom-properties" xmlns:vt="http://schemas.openxmlformats.org/officeDocument/2006/docPropsVTypes"/>
</file>