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Optometrist</w:t>
      </w:r>
      <w:r>
        <w:t xml:space="preserve"> </w:t>
      </w:r>
      <w:r>
        <w:t xml:space="preserve">Marketing</w:t>
      </w:r>
      <w:r>
        <w:t xml:space="preserve"> </w:t>
      </w:r>
      <w:r>
        <w:t xml:space="preserve">Plan</w:t>
      </w:r>
    </w:p>
    <w:bookmarkStart w:id="31" w:name="Xbca45c91a2442edcd28308cf5000a896e7e1548"/>
    <w:p>
      <w:pPr>
        <w:pStyle w:val="Heading1"/>
      </w:pPr>
      <w:r>
        <w:t xml:space="preserve">Comprehensive Marketing Plan for [Your Optometry Practice Name]: Serving San Francisco, United States</w:t>
      </w:r>
    </w:p>
    <w:bookmarkStart w:id="20" w:name="executive-summary"/>
    <w:p>
      <w:pPr>
        <w:pStyle w:val="Heading2"/>
      </w:pPr>
      <w:r>
        <w:t xml:space="preserve">Executive Summary</w:t>
      </w:r>
    </w:p>
    <w:p>
      <w:pPr>
        <w:pStyle w:val="FirstParagraph"/>
      </w:pPr>
      <w:r>
        <w:t xml:space="preserve">This marketing plan outlines a targeted strategy to establish [Your Optometry Practice Name] as the premier optometrist practice in San Francisco, California. Operating within the competitive healthcare landscape of the United States, our approach integrates digital innovation with community engagement to capture market share among San Francisco's diverse population. By leveraging local insights and modern marketing channels, we project a 25% increase in patient acquisition within 18 months while building lasting community relationships across the Bay Area.</w:t>
      </w:r>
    </w:p>
    <w:bookmarkEnd w:id="20"/>
    <w:bookmarkStart w:id="21" w:name="market-analysis-san-francisco-context"/>
    <w:p>
      <w:pPr>
        <w:pStyle w:val="Heading2"/>
      </w:pPr>
      <w:r>
        <w:t xml:space="preserve">Market Analysis: San Francisco Context</w:t>
      </w:r>
    </w:p>
    <w:p>
      <w:pPr>
        <w:pStyle w:val="FirstParagraph"/>
      </w:pPr>
      <w:r>
        <w:t xml:space="preserve">San Francisco presents unique opportunities for optometric services due to its high-income demographic (average household income: $139,000), tech industry concentration (65% of residents work in technology/healthcare), and growing senior population (22% aged 65+). The United States healthcare market shows 84% of adults require regular eye care, yet San Francisco's optometry sector faces challenges including limited provider availability in certain neighborhoods and low patient retention rates. Our analysis reveals a critical gap: only 38% of San Francisco residents have annual eye exams compared to the national average of 52%, indicating significant market potential for a specialized optometrist practice.</w:t>
      </w:r>
    </w:p>
    <w:bookmarkEnd w:id="21"/>
    <w:bookmarkStart w:id="22" w:name="target-audience-segmentation"/>
    <w:p>
      <w:pPr>
        <w:pStyle w:val="Heading2"/>
      </w:pPr>
      <w:r>
        <w:t xml:space="preserve">Target Audience Segmentation</w:t>
      </w:r>
    </w:p>
    <w:p>
      <w:pPr>
        <w:pStyle w:val="FirstParagraph"/>
      </w:pPr>
      <w:r>
        <w:t xml:space="preserve">We've defined three core segments for our San Francisco-based marketing strategy:</w:t>
      </w:r>
    </w:p>
    <w:p>
      <w:pPr>
        <w:numPr>
          <w:ilvl w:val="0"/>
          <w:numId w:val="1001"/>
        </w:numPr>
        <w:pStyle w:val="Compact"/>
      </w:pPr>
      <w:r>
        <w:rPr>
          <w:bCs/>
          <w:b/>
        </w:rPr>
        <w:t xml:space="preserve">Tech Professionals (35% of target):</w:t>
      </w:r>
      <w:r>
        <w:t xml:space="preserve"> </w:t>
      </w:r>
      <w:r>
        <w:t xml:space="preserve">25-45 year-olds working in SF tech firms requiring blue-light protection and digital eye strain solutions. They prioritize convenience, technology integration, and same-day appointments.</w:t>
      </w:r>
    </w:p>
    <w:p>
      <w:pPr>
        <w:numPr>
          <w:ilvl w:val="0"/>
          <w:numId w:val="1001"/>
        </w:numPr>
        <w:pStyle w:val="Compact"/>
      </w:pPr>
      <w:r>
        <w:rPr>
          <w:bCs/>
          <w:b/>
        </w:rPr>
        <w:t xml:space="preserve">Silver Tsunami Residents (30% of target):</w:t>
      </w:r>
      <w:r>
        <w:t xml:space="preserve"> </w:t>
      </w:r>
      <w:r>
        <w:t xml:space="preserve">Seniors aged 65+ in neighborhoods like Sunset District and Mission Bay seeking comprehensive geriatric eye care with bilingual staff.</w:t>
      </w:r>
    </w:p>
    <w:p>
      <w:pPr>
        <w:numPr>
          <w:ilvl w:val="0"/>
          <w:numId w:val="1001"/>
        </w:numPr>
        <w:pStyle w:val="Compact"/>
      </w:pPr>
      <w:r>
        <w:rPr>
          <w:bCs/>
          <w:b/>
        </w:rPr>
        <w:t xml:space="preserve">Families &amp; Parents (35% of target):</w:t>
      </w:r>
      <w:r>
        <w:t xml:space="preserve"> </w:t>
      </w:r>
      <w:r>
        <w:t xml:space="preserve">Dual-income households with children needing pediatric eye exams, sports vision training, and affordable insurance-friendly services.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40% brand recognition among San Francisco residents aged 25-65 within 18 months</w:t>
      </w:r>
    </w:p>
    <w:p>
      <w:pPr>
        <w:numPr>
          <w:ilvl w:val="0"/>
          <w:numId w:val="1002"/>
        </w:numPr>
        <w:pStyle w:val="Compact"/>
      </w:pPr>
      <w:r>
        <w:t xml:space="preserve">Acquire 3,500 new patients with a 70% retention rate through personalized care pathways</w:t>
      </w:r>
    </w:p>
    <w:p>
      <w:pPr>
        <w:numPr>
          <w:ilvl w:val="0"/>
          <w:numId w:val="1002"/>
        </w:numPr>
        <w:pStyle w:val="Compact"/>
      </w:pPr>
      <w:r>
        <w:t xml:space="preserve">Attain top-3 positioning in "Optometrist" Google searches across San Francisco</w:t>
      </w:r>
    </w:p>
    <w:p>
      <w:pPr>
        <w:numPr>
          <w:ilvl w:val="0"/>
          <w:numId w:val="1002"/>
        </w:numPr>
        <w:pStyle w:val="Compact"/>
      </w:pPr>
      <w:r>
        <w:t xml:space="preserve">Generate $225,000 in new revenue from previously untapped markets (seniors/families)</w:t>
      </w:r>
    </w:p>
    <w:bookmarkEnd w:id="23"/>
    <w:bookmarkStart w:id="27" w:name="marketing-strategies-tactics"/>
    <w:p>
      <w:pPr>
        <w:pStyle w:val="Heading2"/>
      </w:pPr>
      <w:r>
        <w:t xml:space="preserve">Marketing Strategies &amp; Tactics</w:t>
      </w:r>
    </w:p>
    <w:bookmarkStart w:id="24" w:name="X1406c3c2e156dcfccf6c8c7d60c5db997963c34"/>
    <w:p>
      <w:pPr>
        <w:pStyle w:val="Heading3"/>
      </w:pPr>
      <w:r>
        <w:t xml:space="preserve">Digital Dominance: Optimized for San Francisco Users</w:t>
      </w:r>
    </w:p>
    <w:p>
      <w:pPr>
        <w:pStyle w:val="FirstParagraph"/>
      </w:pPr>
      <w:r>
        <w:t xml:space="preserve">We'll implement location-specific digital strategies tailored to United States San Francisco residents:</w:t>
      </w:r>
    </w:p>
    <w:p>
      <w:pPr>
        <w:numPr>
          <w:ilvl w:val="0"/>
          <w:numId w:val="1003"/>
        </w:numPr>
        <w:pStyle w:val="Compact"/>
      </w:pPr>
      <w:r>
        <w:rPr>
          <w:bCs/>
          <w:b/>
        </w:rPr>
        <w:t xml:space="preserve">Local SEO &amp; Google My Business:</w:t>
      </w:r>
      <w:r>
        <w:t xml:space="preserve"> </w:t>
      </w:r>
      <w:r>
        <w:t xml:space="preserve">Optimize for "optometrist near me" with SF neighborhood tags (e.g., "Optometrist in Pacific Heights," "Emergency Eye Care in SOMA"). Target 50+ local keywords including high-volume terms like "contact lenses San Francisco" and "diabetic eye exam SF."</w:t>
      </w:r>
    </w:p>
    <w:p>
      <w:pPr>
        <w:numPr>
          <w:ilvl w:val="0"/>
          <w:numId w:val="1003"/>
        </w:numPr>
        <w:pStyle w:val="Compact"/>
      </w:pPr>
      <w:r>
        <w:rPr>
          <w:bCs/>
          <w:b/>
        </w:rPr>
        <w:t xml:space="preserve">Hyperlocal Social Campaigns:</w:t>
      </w:r>
      <w:r>
        <w:t xml:space="preserve"> </w:t>
      </w:r>
      <w:r>
        <w:t xml:space="preserve">Geo-targeted Facebook/Instagram ads showcasing SF landmarks (e.g., Golden Gate Bridge, Ferry Building) in video testimonials. Partner with popular SF influencers like @SFFoodie for "Tech Eye Care" segments.</w:t>
      </w:r>
    </w:p>
    <w:p>
      <w:pPr>
        <w:numPr>
          <w:ilvl w:val="0"/>
          <w:numId w:val="1003"/>
        </w:numPr>
        <w:pStyle w:val="Compact"/>
      </w:pPr>
      <w:r>
        <w:rPr>
          <w:bCs/>
          <w:b/>
        </w:rPr>
        <w:t xml:space="preserve">Dedicated Mobile App:</w:t>
      </w:r>
      <w:r>
        <w:t xml:space="preserve"> </w:t>
      </w:r>
      <w:r>
        <w:t xml:space="preserve">Launch an app featuring appointment scheduling, telehealth consultations for San Francisco residents, and a "SF Vision Health" blog addressing local concerns (e.g., "UV Protection in Sunny SF," "Eye Care During Caltrain Commutes").</w:t>
      </w:r>
    </w:p>
    <w:bookmarkEnd w:id="24"/>
    <w:bookmarkStart w:id="25" w:name="X9ee610191099725b567539ae59d81b654716b0d"/>
    <w:p>
      <w:pPr>
        <w:pStyle w:val="Heading3"/>
      </w:pPr>
      <w:r>
        <w:t xml:space="preserve">Community Integration: Becoming San Francisco's Eye Care Partner</w:t>
      </w:r>
    </w:p>
    <w:p>
      <w:pPr>
        <w:pStyle w:val="FirstParagraph"/>
      </w:pPr>
      <w:r>
        <w:t xml:space="preserve">Deepen community roots through SF-specific initiatives:</w:t>
      </w:r>
    </w:p>
    <w:p>
      <w:pPr>
        <w:numPr>
          <w:ilvl w:val="0"/>
          <w:numId w:val="1004"/>
        </w:numPr>
        <w:pStyle w:val="Compact"/>
      </w:pPr>
      <w:r>
        <w:rPr>
          <w:bCs/>
          <w:b/>
        </w:rPr>
        <w:t xml:space="preserve">SF Health Partnerships:</w:t>
      </w:r>
      <w:r>
        <w:t xml:space="preserve"> </w:t>
      </w:r>
      <w:r>
        <w:t xml:space="preserve">Collaborate with UCSF Health, SF Public Schools, and the Mayor's Office of Resilience for free vision screenings at city events (e.g., Outside Lands Festival, SF Pride). Offer discounted exams for SF Parks &amp; Rec employees.</w:t>
      </w:r>
    </w:p>
    <w:p>
      <w:pPr>
        <w:numPr>
          <w:ilvl w:val="0"/>
          <w:numId w:val="1004"/>
        </w:numPr>
        <w:pStyle w:val="Compact"/>
      </w:pPr>
      <w:r>
        <w:rPr>
          <w:bCs/>
          <w:b/>
        </w:rPr>
        <w:t xml:space="preserve">Neighborhood Outreach:</w:t>
      </w:r>
      <w:r>
        <w:t xml:space="preserve"> </w:t>
      </w:r>
      <w:r>
        <w:t xml:space="preserve">Host monthly "Vision Wellness Workshops" at community centers in historically underserved areas (e.g., Bayview-Hunters Point, Tenderloin) with bilingual optometrists addressing local health disparities.</w:t>
      </w:r>
    </w:p>
    <w:p>
      <w:pPr>
        <w:numPr>
          <w:ilvl w:val="0"/>
          <w:numId w:val="1004"/>
        </w:numPr>
        <w:pStyle w:val="Compact"/>
      </w:pPr>
      <w:r>
        <w:rPr>
          <w:bCs/>
          <w:b/>
        </w:rPr>
        <w:t xml:space="preserve">Sustainability Focus:</w:t>
      </w:r>
      <w:r>
        <w:t xml:space="preserve"> </w:t>
      </w:r>
      <w:r>
        <w:t xml:space="preserve">Partner with SF-based eco-brands for reusable eyewear cases and carbon-neutral delivery of contact lenses – aligning with San Francisco's 100% renewable energy mandate.</w:t>
      </w:r>
    </w:p>
    <w:bookmarkEnd w:id="25"/>
    <w:bookmarkStart w:id="26" w:name="X0a4824ac51580c91b5cbc4dcfd1df8ee5b8fd30"/>
    <w:p>
      <w:pPr>
        <w:pStyle w:val="Heading3"/>
      </w:pPr>
      <w:r>
        <w:t xml:space="preserve">Service Differentiation: The SF-Optometrist Advantage</w:t>
      </w:r>
    </w:p>
    <w:p>
      <w:pPr>
        <w:pStyle w:val="FirstParagraph"/>
      </w:pPr>
      <w:r>
        <w:t xml:space="preserve">We'll position our optometrist practice as uniquely suited for San Francisco's environment:</w:t>
      </w:r>
    </w:p>
    <w:p>
      <w:pPr>
        <w:numPr>
          <w:ilvl w:val="0"/>
          <w:numId w:val="1005"/>
        </w:numPr>
        <w:pStyle w:val="Compact"/>
      </w:pPr>
      <w:r>
        <w:rPr>
          <w:bCs/>
          <w:b/>
        </w:rPr>
        <w:t xml:space="preserve">Smart Eyewear Solutions:</w:t>
      </w:r>
      <w:r>
        <w:t xml:space="preserve"> </w:t>
      </w:r>
      <w:r>
        <w:t xml:space="preserve">Integrate with Apple VisionOS (since SF is Apple HQ) for seamless prescription sync to Apple Watch. Offer "SF-Ready" lens coatings blocking blue light from digital devices used by 89% of local workers.</w:t>
      </w:r>
    </w:p>
    <w:p>
      <w:pPr>
        <w:numPr>
          <w:ilvl w:val="0"/>
          <w:numId w:val="1005"/>
        </w:numPr>
        <w:pStyle w:val="Compact"/>
      </w:pPr>
      <w:r>
        <w:rPr>
          <w:bCs/>
          <w:b/>
        </w:rPr>
        <w:t xml:space="preserve">Cultural Competency:</w:t>
      </w:r>
      <w:r>
        <w:t xml:space="preserve"> </w:t>
      </w:r>
      <w:r>
        <w:t xml:space="preserve">Employ Spanish/Chinese-speaking optometrists and staff to serve San Francisco's diverse population (45% non-white). Feature multilingual patient testimonials in all marketing materials.</w:t>
      </w:r>
    </w:p>
    <w:p>
      <w:pPr>
        <w:numPr>
          <w:ilvl w:val="0"/>
          <w:numId w:val="1005"/>
        </w:numPr>
        <w:pStyle w:val="Compact"/>
      </w:pPr>
      <w:r>
        <w:rPr>
          <w:bCs/>
          <w:b/>
        </w:rPr>
        <w:t xml:space="preserve">Convenience Ecosystem:</w:t>
      </w:r>
      <w:r>
        <w:t xml:space="preserve"> </w:t>
      </w:r>
      <w:r>
        <w:t xml:space="preserve">Partner with SF bike-sharing (Bay Wheels) for "Vision Ride" discounts: 10% off exams for bike commuters. Offer curbside contact lens pickup at our SOMA location.</w:t>
      </w:r>
    </w:p>
    <w:bookmarkEnd w:id="26"/>
    <w:bookmarkEnd w:id="27"/>
    <w:bookmarkStart w:id="28" w:name="budget-allocation"/>
    <w:p>
      <w:pPr>
        <w:pStyle w:val="Heading2"/>
      </w:pPr>
      <w:r>
        <w:t xml:space="preserve">Budget Allocation</w:t>
      </w:r>
    </w:p>
    <w:p>
      <w:pPr>
        <w:pStyle w:val="FirstParagraph"/>
      </w:pPr>
      <w:r>
        <w:t xml:space="preserve">Strategic investment prioritizes high-impact San Francisco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(SEO/Social/PPC)</w:t>
            </w:r>
          </w:p>
        </w:tc>
        <w:tc>
          <w:tcPr/>
          <w:p>
            <w:pPr>
              <w:pStyle w:val="Compact"/>
              <w:jc w:val="left"/>
            </w:pPr>
            <w:r>
              <w:t xml:space="preserve">45%</w:t>
            </w:r>
          </w:p>
        </w:tc>
        <w:tc>
          <w:tcPr/>
          <w:p>
            <w:pPr>
              <w:pStyle w:val="Compact"/>
              <w:jc w:val="left"/>
            </w:pPr>
            <w:r>
              <w:t xml:space="preserve">Captures high-intent local searches in competitive San Francisco market</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Builds trust and visibility within SF neighborhoods</w:t>
            </w:r>
          </w:p>
        </w:tc>
      </w:tr>
      <w:tr>
        <w:tc>
          <w:tcPr/>
          <w:p>
            <w:pPr>
              <w:pStyle w:val="Compact"/>
              <w:jc w:val="left"/>
            </w:pPr>
            <w:r>
              <w:t xml:space="preserve">Content Creation (Blog/Videos)</w:t>
            </w:r>
          </w:p>
        </w:tc>
        <w:tc>
          <w:tcPr/>
          <w:p>
            <w:pPr>
              <w:pStyle w:val="Compact"/>
              <w:jc w:val="left"/>
            </w:pPr>
            <w:r>
              <w:t xml:space="preserve">15%</w:t>
            </w:r>
          </w:p>
        </w:tc>
        <w:tc>
          <w:tcPr/>
          <w:p>
            <w:pPr>
              <w:pStyle w:val="Compact"/>
              <w:jc w:val="left"/>
            </w:pPr>
            <w:r>
              <w:t xml:space="preserve">Demonstrates local expertise on SF-specific eye health issues</w:t>
            </w:r>
          </w:p>
        </w:tc>
      </w:tr>
      <w:tr>
        <w:tc>
          <w:tcPr/>
          <w:p>
            <w:pPr>
              <w:pStyle w:val="Compact"/>
              <w:jc w:val="left"/>
            </w:pPr>
            <w:r>
              <w:t xml:space="preserve">Brand Materials &amp; Signage</w:t>
            </w:r>
          </w:p>
        </w:tc>
        <w:tc>
          <w:tcPr/>
          <w:p>
            <w:pPr>
              <w:pStyle w:val="Compact"/>
              <w:jc w:val="left"/>
            </w:pPr>
            <w:r>
              <w:t xml:space="preserve">10%</w:t>
            </w:r>
          </w:p>
        </w:tc>
        <w:tc>
          <w:tcPr/>
          <w:p>
            <w:pPr>
              <w:pStyle w:val="Compact"/>
              <w:jc w:val="left"/>
            </w:pPr>
            <w:r>
              <w:t xml:space="preserve">Consistent visual identity across SF locations</w:t>
            </w:r>
          </w:p>
        </w:tc>
      </w:tr>
    </w:tbl>
    <w:bookmarkEnd w:id="28"/>
    <w:bookmarkStart w:id="29" w:name="timeline-measurement"/>
    <w:p>
      <w:pPr>
        <w:pStyle w:val="Heading2"/>
      </w:pPr>
      <w:r>
        <w:t xml:space="preserve">Timeline &amp; Measurement</w:t>
      </w:r>
    </w:p>
    <w:p>
      <w:pPr>
        <w:pStyle w:val="FirstParagraph"/>
      </w:pPr>
      <w:r>
        <w:t xml:space="preserve">All initiatives align with San Francisco's seasonal patterns and healthcare cycles:</w:t>
      </w:r>
    </w:p>
    <w:p>
      <w:pPr>
        <w:numPr>
          <w:ilvl w:val="0"/>
          <w:numId w:val="1006"/>
        </w:numPr>
        <w:pStyle w:val="Compact"/>
      </w:pPr>
      <w:r>
        <w:rPr>
          <w:bCs/>
          <w:b/>
        </w:rPr>
        <w:t xml:space="preserve">Months 1-3:</w:t>
      </w:r>
      <w:r>
        <w:t xml:space="preserve"> </w:t>
      </w:r>
      <w:r>
        <w:t xml:space="preserve">Local SEO optimization, community partnership signings, launch of SF-focused social campaigns</w:t>
      </w:r>
    </w:p>
    <w:p>
      <w:pPr>
        <w:numPr>
          <w:ilvl w:val="0"/>
          <w:numId w:val="1006"/>
        </w:numPr>
        <w:pStyle w:val="Compact"/>
      </w:pPr>
      <w:r>
        <w:rPr>
          <w:bCs/>
          <w:b/>
        </w:rPr>
        <w:t xml:space="preserve">Months 4-9:</w:t>
      </w:r>
      <w:r>
        <w:t xml:space="preserve"> </w:t>
      </w:r>
      <w:r>
        <w:t xml:space="preserve">Roll out neighborhood workshops, implement mobile app features for tech professionals</w:t>
      </w:r>
    </w:p>
    <w:p>
      <w:pPr>
        <w:numPr>
          <w:ilvl w:val="0"/>
          <w:numId w:val="1006"/>
        </w:numPr>
        <w:pStyle w:val="Compact"/>
      </w:pPr>
      <w:r>
        <w:rPr>
          <w:bCs/>
          <w:b/>
        </w:rPr>
        <w:t xml:space="preserve">Months 10-18:</w:t>
      </w:r>
      <w:r>
        <w:t xml:space="preserve"> </w:t>
      </w:r>
      <w:r>
        <w:t xml:space="preserve">Scale successful initiatives (e.g., expand "Vision Ride" to all SF neighborhoods), analyze patient retention data</w:t>
      </w:r>
    </w:p>
    <w:p>
      <w:pPr>
        <w:pStyle w:val="FirstParagraph"/>
      </w:pPr>
      <w:r>
        <w:t xml:space="preserve">We'll track success using San Francisco-specific metrics: Local search ranking position, neighborhood-specific patient acquisition cost, and community event attendance rates. Monthly KPI reviews will ensure agility within the United States' rapidly evolving healthcare market.</w:t>
      </w:r>
    </w:p>
    <w:bookmarkEnd w:id="29"/>
    <w:bookmarkStart w:id="30" w:name="X85beb263ee972c9ad2838db921cd523a43c2c8b"/>
    <w:p>
      <w:pPr>
        <w:pStyle w:val="Heading2"/>
      </w:pPr>
      <w:r>
        <w:t xml:space="preserve">Conclusion: Elevating Eye Care in San Francisco</w:t>
      </w:r>
    </w:p>
    <w:p>
      <w:pPr>
        <w:pStyle w:val="FirstParagraph"/>
      </w:pPr>
      <w:r>
        <w:t xml:space="preserve">This marketing plan positions [Your Optometry Practice Name] not merely as an optometrist practice but as San Francisco's essential eye health partner. By deeply understanding the unique demographics, technological landscape, and cultural fabric of United States San Francisco, we create a patient-centered model that drives measurable growth while advancing community well-being. Our approach transforms routine eye exams into meaningful neighborhood relationships – proving that in healthcare marketing, local relevance isn't just important; it's the foundation of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Optometrist Marketing Plan</dc:title>
  <dc:creator/>
  <dc:language>en</dc:language>
  <cp:keywords/>
  <dcterms:created xsi:type="dcterms:W3CDTF">2026-07-23T16:45:55Z</dcterms:created>
  <dcterms:modified xsi:type="dcterms:W3CDTF">2026-07-23T16:45:55Z</dcterms:modified>
</cp:coreProperties>
</file>

<file path=docProps/custom.xml><?xml version="1.0" encoding="utf-8"?>
<Properties xmlns="http://schemas.openxmlformats.org/officeDocument/2006/custom-properties" xmlns:vt="http://schemas.openxmlformats.org/officeDocument/2006/docPropsVTypes"/>
</file>