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São</w:t>
      </w:r>
      <w:r>
        <w:t xml:space="preserve"> </w:t>
      </w:r>
      <w:r>
        <w:t xml:space="preserve">Paulo,</w:t>
      </w:r>
      <w:r>
        <w:t xml:space="preserve"> </w:t>
      </w:r>
      <w:r>
        <w:t xml:space="preserve">Brazil</w:t>
      </w:r>
    </w:p>
    <w:bookmarkStart w:id="32" w:name="Xd7ea535ef17cf4cf2ca1a3e6c504e7494eae578"/>
    <w:p>
      <w:pPr>
        <w:pStyle w:val="Heading1"/>
      </w:pPr>
      <w:r>
        <w:t xml:space="preserve">Comprehensive Marketing Plan for Orthodontic Practice in Brazil São Paulo</w:t>
      </w:r>
    </w:p>
    <w:bookmarkStart w:id="20" w:name="executive-summary"/>
    <w:p>
      <w:pPr>
        <w:pStyle w:val="Heading2"/>
      </w:pPr>
      <w:r>
        <w:t xml:space="preserve">Executive Summary</w:t>
      </w:r>
    </w:p>
    <w:p>
      <w:pPr>
        <w:pStyle w:val="FirstParagraph"/>
      </w:pPr>
      <w:r>
        <w:t xml:space="preserve">This Marketing Plan outlines a targeted strategy for establishing and growing an orthodontic practice in São Paulo, Brazil. Recognizing the highly competitive dental market in Latin America's largest city, this plan focuses on differentiating our Orthodontist services through culturally relevant marketing, digital innovation, and community engagement. São Paulo's population of over 22 million presents a vast addressable market with rising demand for cosmetic dentistry – particularly among millennials and Gen Z seeking discreet treatment options. Our goal is to achieve 35% market share in the premium orthodontic segment within São Paulo within three years while positioning our practice as the leading choice for quality, affordability, and patient experience.</w:t>
      </w:r>
    </w:p>
    <w:bookmarkEnd w:id="20"/>
    <w:bookmarkStart w:id="21" w:name="market-analysis-brazil-são-paulo-context"/>
    <w:p>
      <w:pPr>
        <w:pStyle w:val="Heading2"/>
      </w:pPr>
      <w:r>
        <w:t xml:space="preserve">Market Analysis: Brazil São Paulo Context</w:t>
      </w:r>
    </w:p>
    <w:p>
      <w:pPr>
        <w:pStyle w:val="FirstParagraph"/>
      </w:pPr>
      <w:r>
        <w:t xml:space="preserve">The Brazilian orthodontic market is experiencing 12% annual growth (IBGE 2023), with São Paulo accounting for 38% of national orthodontic procedures. Key drivers include increasing disposable income (+5.7% in São Paulo last year), rising aesthetic consciousness among young professionals, and improved health insurance coverage for dental care. However, significant challenges persist: high treatment costs (average R$15,000 - R$45,000 for traditional braces), long waiting lists at public clinics (6-18 months), and limited awareness of modern options like clear aligners. Competitors in Brazil São Paulo predominantly offer generic marketing with little local cultural adaptation – a critical gap our plan addresses.</w:t>
      </w:r>
    </w:p>
    <w:bookmarkEnd w:id="21"/>
    <w:bookmarkStart w:id="22" w:name="target-audience-segmentation"/>
    <w:p>
      <w:pPr>
        <w:pStyle w:val="Heading2"/>
      </w:pPr>
      <w:r>
        <w:t xml:space="preserve">Target Audience Segmentation</w:t>
      </w:r>
    </w:p>
    <w:p>
      <w:pPr>
        <w:pStyle w:val="FirstParagraph"/>
      </w:pPr>
      <w:r>
        <w:t xml:space="preserve">We identify three core segments in Brazil São Paulo:</w:t>
      </w:r>
    </w:p>
    <w:p>
      <w:pPr>
        <w:numPr>
          <w:ilvl w:val="0"/>
          <w:numId w:val="1001"/>
        </w:numPr>
        <w:pStyle w:val="Compact"/>
      </w:pPr>
      <w:r>
        <w:rPr>
          <w:bCs/>
          <w:b/>
        </w:rPr>
        <w:t xml:space="preserve">Young Professionals (18-35):</w:t>
      </w:r>
      <w:r>
        <w:t xml:space="preserve"> </w:t>
      </w:r>
      <w:r>
        <w:t xml:space="preserve">Urban millennials seeking discreet treatment for social/professional advancement. Prioritize digital experience, flexible payment plans, and social media visibility.</w:t>
      </w:r>
    </w:p>
    <w:p>
      <w:pPr>
        <w:numPr>
          <w:ilvl w:val="0"/>
          <w:numId w:val="1001"/>
        </w:numPr>
        <w:pStyle w:val="Compact"/>
      </w:pPr>
      <w:r>
        <w:rPr>
          <w:bCs/>
          <w:b/>
        </w:rPr>
        <w:t xml:space="preserve">Parents of School-Age Children (30-45):</w:t>
      </w:r>
      <w:r>
        <w:t xml:space="preserve"> </w:t>
      </w:r>
      <w:r>
        <w:t xml:space="preserve">Focused on early orthodontic intervention for children's dental health and confidence. Value in-office consultations, educational content, and school partnerships.</w:t>
      </w:r>
    </w:p>
    <w:p>
      <w:pPr>
        <w:numPr>
          <w:ilvl w:val="0"/>
          <w:numId w:val="1001"/>
        </w:numPr>
        <w:pStyle w:val="Compact"/>
      </w:pPr>
      <w:r>
        <w:rPr>
          <w:bCs/>
          <w:b/>
        </w:rPr>
        <w:t xml:space="preserve">High-Income Professionals (35-55):</w:t>
      </w:r>
      <w:r>
        <w:t xml:space="preserve"> </w:t>
      </w:r>
      <w:r>
        <w:t xml:space="preserve">Seeking premium services with minimal disruption to lifestyle. Willing to pay 20%+ above market rate for advanced technology (e.g., Invisalign®, iTero® scanners) and personalized care.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450 new patient consultations in the first year</w:t>
      </w:r>
    </w:p>
    <w:p>
      <w:pPr>
        <w:numPr>
          <w:ilvl w:val="0"/>
          <w:numId w:val="1002"/>
        </w:numPr>
        <w:pStyle w:val="Compact"/>
      </w:pPr>
      <w:r>
        <w:t xml:space="preserve">Attain 90% brand recognition among target demographics in São Paulo's affluent neighborhoods (Jardins, Morumbi, Pinheiros)</w:t>
      </w:r>
    </w:p>
    <w:p>
      <w:pPr>
        <w:numPr>
          <w:ilvl w:val="0"/>
          <w:numId w:val="1002"/>
        </w:numPr>
        <w:pStyle w:val="Compact"/>
      </w:pPr>
      <w:r>
        <w:t xml:space="preserve">Secure partnerships with 15 local schools and 3 major corporate wellness programs</w:t>
      </w:r>
    </w:p>
    <w:p>
      <w:pPr>
        <w:numPr>
          <w:ilvl w:val="0"/>
          <w:numId w:val="1002"/>
        </w:numPr>
        <w:pStyle w:val="Compact"/>
      </w:pPr>
      <w:r>
        <w:t xml:space="preserve">Generate 65% of leads through digital channels by Month 12</w:t>
      </w:r>
    </w:p>
    <w:bookmarkEnd w:id="23"/>
    <w:bookmarkStart w:id="27" w:name="Xea018131c137b2cd93f374ccf8fcd1621222c04"/>
    <w:p>
      <w:pPr>
        <w:pStyle w:val="Heading2"/>
      </w:pPr>
      <w:r>
        <w:t xml:space="preserve">Core Marketing Strategies for Brazil São Paulo</w:t>
      </w:r>
    </w:p>
    <w:bookmarkStart w:id="24" w:name="Xdac3b969b7208c577472b24da342c6517760272"/>
    <w:p>
      <w:pPr>
        <w:pStyle w:val="Heading3"/>
      </w:pPr>
      <w:r>
        <w:t xml:space="preserve">1. Hyper-Local Digital Strategy (Digital Presence)</w:t>
      </w:r>
    </w:p>
    <w:p>
      <w:pPr>
        <w:pStyle w:val="FirstParagraph"/>
      </w:pPr>
      <w:r>
        <w:t xml:space="preserve">Rather than generic Brazilian marketing, we implement São Paulo-specific digital tactics:</w:t>
      </w:r>
    </w:p>
    <w:p>
      <w:pPr>
        <w:numPr>
          <w:ilvl w:val="0"/>
          <w:numId w:val="1003"/>
        </w:numPr>
        <w:pStyle w:val="Compact"/>
      </w:pPr>
      <w:r>
        <w:rPr>
          <w:bCs/>
          <w:b/>
        </w:rPr>
        <w:t xml:space="preserve">Google Ads with Localized Keywords:</w:t>
      </w:r>
      <w:r>
        <w:t xml:space="preserve"> </w:t>
      </w:r>
      <w:r>
        <w:t xml:space="preserve">Campaigns targeting "orthodontista São Paulo" and "clareamento dental sem metal" in Portuguese, optimized for São Paulo's top search regions.</w:t>
      </w:r>
    </w:p>
    <w:p>
      <w:pPr>
        <w:numPr>
          <w:ilvl w:val="0"/>
          <w:numId w:val="1003"/>
        </w:numPr>
        <w:pStyle w:val="Compact"/>
      </w:pPr>
      <w:r>
        <w:rPr>
          <w:bCs/>
          <w:b/>
        </w:rPr>
        <w:t xml:space="preserve">Instagram &amp; TikTok Dominance:</w:t>
      </w:r>
      <w:r>
        <w:t xml:space="preserve"> </w:t>
      </w:r>
      <w:r>
        <w:t xml:space="preserve">Partner with micro-influencers (5K-50K followers) popular with São Paulo youth (e.g., @sampa_trendy) for "Day in the Life" content showing discreet orthodontic treatments during São Paulo's social events (Festa Junina, Carnival prep).</w:t>
      </w:r>
    </w:p>
    <w:p>
      <w:pPr>
        <w:numPr>
          <w:ilvl w:val="0"/>
          <w:numId w:val="1003"/>
        </w:numPr>
        <w:pStyle w:val="Compact"/>
      </w:pPr>
      <w:r>
        <w:rPr>
          <w:bCs/>
          <w:b/>
        </w:rPr>
        <w:t xml:space="preserve">WhatsApp Consultation Hub:</w:t>
      </w:r>
      <w:r>
        <w:t xml:space="preserve"> </w:t>
      </w:r>
      <w:r>
        <w:t xml:space="preserve">Implement Brazil-optimized WhatsApp Business API for instant booking – critical as 92% of Brazilians prefer WhatsApp over email (Statista 2023).</w:t>
      </w:r>
    </w:p>
    <w:bookmarkEnd w:id="24"/>
    <w:bookmarkStart w:id="25" w:name="community-immersion-in-são-paulo"/>
    <w:p>
      <w:pPr>
        <w:pStyle w:val="Heading3"/>
      </w:pPr>
      <w:r>
        <w:t xml:space="preserve">2. Community Immersion in São Paulo</w:t>
      </w:r>
    </w:p>
    <w:p>
      <w:pPr>
        <w:pStyle w:val="FirstParagraph"/>
      </w:pPr>
      <w:r>
        <w:t xml:space="preserve">We move beyond standard community outreach to create genuine São Paulo connections:</w:t>
      </w:r>
    </w:p>
    <w:p>
      <w:pPr>
        <w:numPr>
          <w:ilvl w:val="0"/>
          <w:numId w:val="1004"/>
        </w:numPr>
        <w:pStyle w:val="Compact"/>
      </w:pPr>
      <w:r>
        <w:rPr>
          <w:bCs/>
          <w:b/>
        </w:rPr>
        <w:t xml:space="preserve">"Sorriso Cidadão" Program:</w:t>
      </w:r>
      <w:r>
        <w:t xml:space="preserve"> </w:t>
      </w:r>
      <w:r>
        <w:t xml:space="preserve">Free orthodontic screenings at São Paulo favela health clinics (partnering with local NGOs like Fundação Pio XII) – building trust while generating positive PR.</w:t>
      </w:r>
    </w:p>
    <w:p>
      <w:pPr>
        <w:numPr>
          <w:ilvl w:val="0"/>
          <w:numId w:val="1004"/>
        </w:numPr>
        <w:pStyle w:val="Compact"/>
      </w:pPr>
      <w:r>
        <w:rPr>
          <w:bCs/>
          <w:b/>
        </w:rPr>
        <w:t xml:space="preserve">Corporativo Saúde Partnership:</w:t>
      </w:r>
      <w:r>
        <w:t xml:space="preserve"> </w:t>
      </w:r>
      <w:r>
        <w:t xml:space="preserve">Exclusive discounts for employees of São Paulo-based companies (e.g., XP Inc., Itaú Unibanco) via corporate wellness programs, leveraging Brazil's 78% employer dental coverage rate.</w:t>
      </w:r>
    </w:p>
    <w:p>
      <w:pPr>
        <w:numPr>
          <w:ilvl w:val="0"/>
          <w:numId w:val="1004"/>
        </w:numPr>
        <w:pStyle w:val="Compact"/>
      </w:pPr>
      <w:r>
        <w:rPr>
          <w:bCs/>
          <w:b/>
        </w:rPr>
        <w:t xml:space="preserve">School Health Day Sponsorships:</w:t>
      </w:r>
      <w:r>
        <w:t xml:space="preserve"> </w:t>
      </w:r>
      <w:r>
        <w:t xml:space="preserve">Co-hosting dental health workshops at São Paulo public schools in partnership with the Prefeitura de São Paulo – distributing branded toothbrushes with Portuguese QR codes linking to our practice.</w:t>
      </w:r>
    </w:p>
    <w:bookmarkEnd w:id="25"/>
    <w:bookmarkStart w:id="26" w:name="Xfcc2bc3528bc9c932db32d958efcbb56bfd4137"/>
    <w:p>
      <w:pPr>
        <w:pStyle w:val="Heading3"/>
      </w:pPr>
      <w:r>
        <w:t xml:space="preserve">3. Service Differentiation for Brazilian Market</w:t>
      </w:r>
    </w:p>
    <w:p>
      <w:pPr>
        <w:pStyle w:val="FirstParagraph"/>
      </w:pPr>
      <w:r>
        <w:t xml:space="preserve">We address Brazil-specific pain points through:</w:t>
      </w:r>
    </w:p>
    <w:p>
      <w:pPr>
        <w:numPr>
          <w:ilvl w:val="0"/>
          <w:numId w:val="1005"/>
        </w:numPr>
        <w:pStyle w:val="Compact"/>
      </w:pPr>
      <w:r>
        <w:rPr>
          <w:bCs/>
          <w:b/>
        </w:rPr>
        <w:t xml:space="preserve">Payment Plan Innovation:</w:t>
      </w:r>
      <w:r>
        <w:t xml:space="preserve"> </w:t>
      </w:r>
      <w:r>
        <w:t xml:space="preserve">"Parcela São Paulo" – 24-month interest-free installments with flexible dates aligning with Brazilian salary cycles (payday = 5th/20th of month).</w:t>
      </w:r>
    </w:p>
    <w:p>
      <w:pPr>
        <w:numPr>
          <w:ilvl w:val="0"/>
          <w:numId w:val="1005"/>
        </w:numPr>
        <w:pStyle w:val="Compact"/>
      </w:pPr>
      <w:r>
        <w:rPr>
          <w:bCs/>
          <w:b/>
        </w:rPr>
        <w:t xml:space="preserve">Cultural Treatment Packages:</w:t>
      </w:r>
      <w:r>
        <w:t xml:space="preserve"> </w:t>
      </w:r>
      <w:r>
        <w:t xml:space="preserve">"Carnaval Ready" package offering expedited treatment for holiday seasons, including free teeth-whitening before festivities – a unique value in Brazil São Paulo.</w:t>
      </w:r>
    </w:p>
    <w:p>
      <w:pPr>
        <w:numPr>
          <w:ilvl w:val="0"/>
          <w:numId w:val="1005"/>
        </w:numPr>
        <w:pStyle w:val="Compact"/>
      </w:pPr>
      <w:r>
        <w:rPr>
          <w:bCs/>
          <w:b/>
        </w:rPr>
        <w:t xml:space="preserve">Language &amp; Cultural Sensitivity:</w:t>
      </w:r>
      <w:r>
        <w:t xml:space="preserve"> </w:t>
      </w:r>
      <w:r>
        <w:t xml:space="preserve">All marketing materials in Brazilian Portuguese (not European), featuring diverse São Paulo faces and avoiding cultural clichés. Staff trained on local customs (e.g., appropriate greetings for regional demographics).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 Meta)</w:t>
      </w:r>
    </w:p>
    <w:p>
      <w:pPr>
        <w:pStyle w:val="BodyText"/>
      </w:pPr>
      <w:r>
        <w:t xml:space="preserve">45%</w:t>
      </w:r>
    </w:p>
    <w:p>
      <w:pPr>
        <w:pStyle w:val="BodyText"/>
      </w:pPr>
      <w:r>
        <w:t xml:space="preserve">Captures São Paulo's high mobile penetration (93% smartphone usage)</w:t>
      </w:r>
    </w:p>
    <w:p>
      <w:pPr>
        <w:pStyle w:val="BodyText"/>
      </w:pPr>
      <w:r>
        <w:t xml:space="preserve">Community Programs &amp; Partnerships</w:t>
      </w:r>
    </w:p>
    <w:p>
      <w:pPr>
        <w:pStyle w:val="BodyText"/>
      </w:pPr>
      <w:r>
        <w:t xml:space="preserve">25%</w:t>
      </w:r>
    </w:p>
    <w:p>
      <w:pPr>
        <w:pStyle w:val="BodyText"/>
      </w:pPr>
      <w:r>
        <w:t xml:space="preserve">Critical for trust-building in Brazil</w:t>
      </w:r>
    </w:p>
    <w:p>
      <w:pPr>
        <w:pStyle w:val="BodyText"/>
      </w:pPr>
      <w:r>
        <w:t xml:space="preserve">Influencer Collaborations</w:t>
      </w:r>
    </w:p>
    <w:p>
      <w:pPr>
        <w:pStyle w:val="BodyText"/>
      </w:pPr>
      <w:r>
        <w:t xml:space="preserve">15%</w:t>
      </w:r>
    </w:p>
    <w:p>
      <w:pPr>
        <w:pStyle w:val="BodyText"/>
      </w:pPr>
      <w:r>
        <w:t xml:space="preserve">Leverages São Paulo's social media-savvy youth</w:t>
      </w:r>
    </w:p>
    <w:p>
      <w:pPr>
        <w:pStyle w:val="BodyText"/>
      </w:pPr>
      <w:r>
        <w:t xml:space="preserve">Content Production (Portuguese)</w:t>
      </w:r>
    </w:p>
    <w:p>
      <w:pPr>
        <w:pStyle w:val="BodyText"/>
      </w:pPr>
      <w:r>
        <w:t xml:space="preserve">10%</w:t>
      </w:r>
    </w:p>
    <w:p>
      <w:pPr>
        <w:pStyle w:val="BodyText"/>
      </w:pPr>
      <w:r>
        <w:t xml:space="preserve">Tailored to local preferences</w:t>
      </w:r>
    </w:p>
    <w:p>
      <w:pPr>
        <w:pStyle w:val="BodyText"/>
      </w:pPr>
      <w:r>
        <w:t xml:space="preserve">Evaluation &amp; Analytics</w:t>
      </w:r>
    </w:p>
    <w:p>
      <w:pPr>
        <w:pStyle w:val="BodyText"/>
      </w:pPr>
      <w:r>
        <w:t xml:space="preserve">5%</w:t>
      </w:r>
    </w:p>
    <w:p>
      <w:pPr>
        <w:pStyle w:val="BodyText"/>
      </w:pPr>
      <w:r>
        <w:t xml:space="preserve">Track ROI for Brazil São Paulo market specifics</w:t>
      </w:r>
    </w:p>
    <w:bookmarkEnd w:id="28"/>
    <w:bookmarkStart w:id="29" w:name="X68fdf1e0fdb7c09a6b3975c22db0d2500163799"/>
    <w:p>
      <w:pPr>
        <w:pStyle w:val="Heading2"/>
      </w:pPr>
      <w:r>
        <w:t xml:space="preserve">Implementation Timeline (Brazil São Paulo Focus)</w:t>
      </w:r>
    </w:p>
    <w:p>
      <w:pPr>
        <w:numPr>
          <w:ilvl w:val="0"/>
          <w:numId w:val="1006"/>
        </w:numPr>
        <w:pStyle w:val="Compact"/>
      </w:pPr>
      <w:r>
        <w:rPr>
          <w:bCs/>
          <w:b/>
        </w:rPr>
        <w:t xml:space="preserve">Months 1-3:</w:t>
      </w:r>
      <w:r>
        <w:t xml:space="preserve"> </w:t>
      </w:r>
      <w:r>
        <w:t xml:space="preserve">Launch WhatsApp booking system + partner with 3 São Paulo schools; Begin "Sorriso Cidadão" pilot at Morumbi clinic</w:t>
      </w:r>
    </w:p>
    <w:p>
      <w:pPr>
        <w:numPr>
          <w:ilvl w:val="0"/>
          <w:numId w:val="1006"/>
        </w:numPr>
        <w:pStyle w:val="Compact"/>
      </w:pPr>
      <w:r>
        <w:rPr>
          <w:bCs/>
          <w:b/>
        </w:rPr>
        <w:t xml:space="preserve">Months 4-6:</w:t>
      </w:r>
      <w:r>
        <w:t xml:space="preserve"> </w:t>
      </w:r>
      <w:r>
        <w:t xml:space="preserve">Roll out influencer campaign targeting São Paulo university students; Secure corporate partnerships with two major companies</w:t>
      </w:r>
    </w:p>
    <w:p>
      <w:pPr>
        <w:numPr>
          <w:ilvl w:val="0"/>
          <w:numId w:val="1006"/>
        </w:numPr>
        <w:pStyle w:val="Compact"/>
      </w:pPr>
      <w:r>
        <w:rPr>
          <w:bCs/>
          <w:b/>
        </w:rPr>
        <w:t xml:space="preserve">Months 7-9:</w:t>
      </w:r>
      <w:r>
        <w:t xml:space="preserve"> </w:t>
      </w:r>
      <w:r>
        <w:t xml:space="preserve">Launch "Carnaval Ready" package; Initiate Google Ads for high-volume São Paulo neighborhoods (Vila Madalena, Itaim Bibi)</w:t>
      </w:r>
    </w:p>
    <w:p>
      <w:pPr>
        <w:numPr>
          <w:ilvl w:val="0"/>
          <w:numId w:val="1006"/>
        </w:numPr>
        <w:pStyle w:val="Compact"/>
      </w:pPr>
      <w:r>
        <w:rPr>
          <w:bCs/>
          <w:b/>
        </w:rPr>
        <w:t xml:space="preserve">Months 10-12:</w:t>
      </w:r>
      <w:r>
        <w:t xml:space="preserve"> </w:t>
      </w:r>
      <w:r>
        <w:t xml:space="preserve">Expand community program to 5 more favelas; Implement loyalty program for Brazilian patients based on cultural preferences</w:t>
      </w:r>
    </w:p>
    <w:bookmarkEnd w:id="29"/>
    <w:bookmarkStart w:id="30" w:name="X6c07ad2175921ee6bb1e5e8b89f08c97873cebc"/>
    <w:p>
      <w:pPr>
        <w:pStyle w:val="Heading2"/>
      </w:pPr>
      <w:r>
        <w:t xml:space="preserve">Evaluation Metrics for Brazil São Paulo Success</w:t>
      </w:r>
    </w:p>
    <w:p>
      <w:pPr>
        <w:pStyle w:val="FirstParagraph"/>
      </w:pPr>
      <w:r>
        <w:t xml:space="preserve">We measure success through Brazil-specific KPIs:</w:t>
      </w:r>
    </w:p>
    <w:p>
      <w:pPr>
        <w:numPr>
          <w:ilvl w:val="0"/>
          <w:numId w:val="1007"/>
        </w:numPr>
        <w:pStyle w:val="Compact"/>
      </w:pPr>
      <w:r>
        <w:rPr>
          <w:bCs/>
          <w:b/>
        </w:rPr>
        <w:t xml:space="preserve">Local Engagement Rate:</w:t>
      </w:r>
      <w:r>
        <w:t xml:space="preserve"> </w:t>
      </w:r>
      <w:r>
        <w:t xml:space="preserve">Track social media interactions from São Paulo geotags (target: 15% above city average)</w:t>
      </w:r>
    </w:p>
    <w:p>
      <w:pPr>
        <w:numPr>
          <w:ilvl w:val="0"/>
          <w:numId w:val="1007"/>
        </w:numPr>
        <w:pStyle w:val="Compact"/>
      </w:pPr>
      <w:r>
        <w:rPr>
          <w:bCs/>
          <w:b/>
        </w:rPr>
        <w:t xml:space="preserve">Patient Acquisition Cost (PAC):</w:t>
      </w:r>
      <w:r>
        <w:t xml:space="preserve"> </w:t>
      </w:r>
      <w:r>
        <w:t xml:space="preserve">Monitor against São Paulo dental market benchmark (target: R$850 per new patient)</w:t>
      </w:r>
    </w:p>
    <w:p>
      <w:pPr>
        <w:numPr>
          <w:ilvl w:val="0"/>
          <w:numId w:val="1007"/>
        </w:numPr>
        <w:pStyle w:val="Compact"/>
      </w:pPr>
      <w:r>
        <w:rPr>
          <w:bCs/>
          <w:b/>
        </w:rPr>
        <w:t xml:space="preserve">Brand Recall in Local Media:</w:t>
      </w:r>
      <w:r>
        <w:t xml:space="preserve"> </w:t>
      </w:r>
      <w:r>
        <w:t xml:space="preserve">Quarterly surveys measuring brand recognition among São Paulo residents (target: 70% after Year 1)</w:t>
      </w:r>
    </w:p>
    <w:p>
      <w:pPr>
        <w:numPr>
          <w:ilvl w:val="0"/>
          <w:numId w:val="1007"/>
        </w:numPr>
        <w:pStyle w:val="Compact"/>
      </w:pPr>
      <w:r>
        <w:rPr>
          <w:bCs/>
          <w:b/>
        </w:rPr>
        <w:t xml:space="preserve">Community Impact:</w:t>
      </w:r>
      <w:r>
        <w:t xml:space="preserve"> </w:t>
      </w:r>
      <w:r>
        <w:t xml:space="preserve">Number of free screenings delivered in São Paulo favelas (target: 2,500 by Month 12)</w:t>
      </w:r>
    </w:p>
    <w:bookmarkEnd w:id="30"/>
    <w:bookmarkStart w:id="31" w:name="conclusion"/>
    <w:p>
      <w:pPr>
        <w:pStyle w:val="Heading2"/>
      </w:pPr>
      <w:r>
        <w:t xml:space="preserve">Conclusion</w:t>
      </w:r>
    </w:p>
    <w:p>
      <w:pPr>
        <w:pStyle w:val="FirstParagraph"/>
      </w:pPr>
      <w:r>
        <w:t xml:space="preserve">This Marketing Plan leverages Brazil São Paulo's unique cultural and economic landscape to position our Orthodontist practice as the definitive choice for modern dental care. By embedding local São Paulo identity into every campaign – from WhatsApp-first service delivery to Carnaval-themed treatment packages – we transcend generic marketing to build authentic connections. The focus on community investment, culturally intelligent communication, and data-driven digital strategies ensures sustainable growth in Brazil's most competitive orthodontic market. With this plan, our practice will not only capture market share but redefine patient expectations for orthodontics in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São Paulo, Brazil</dc:title>
  <dc:creator/>
  <dc:language>en</dc:language>
  <cp:keywords/>
  <dcterms:created xsi:type="dcterms:W3CDTF">2026-07-24T20:37:37Z</dcterms:created>
  <dcterms:modified xsi:type="dcterms:W3CDTF">2026-07-24T20:37:37Z</dcterms:modified>
</cp:coreProperties>
</file>

<file path=docProps/custom.xml><?xml version="1.0" encoding="utf-8"?>
<Properties xmlns="http://schemas.openxmlformats.org/officeDocument/2006/custom-properties" xmlns:vt="http://schemas.openxmlformats.org/officeDocument/2006/docPropsVTypes"/>
</file>