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Toronto</w:t>
      </w:r>
    </w:p>
    <w:bookmarkStart w:id="32" w:name="X2b5d7252365053fa83c6fdc6c2c9d00a45ba870"/>
    <w:p>
      <w:pPr>
        <w:pStyle w:val="Heading1"/>
      </w:pPr>
      <w:r>
        <w:t xml:space="preserve">Comprehensive Marketing Plan for Orthodontic Practice in Canada Toronto</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orthodontic practice in Canada Toronto. As one of North America's most diverse and dynamic cities, Toronto presents unparalleled opportunities for an exceptional Orthodontist to capture market share through culturally attuned, patient-centered marketing. This plan leverages Toronto's unique demographic landscape to position the practice as the leading provider of innovative orthodontic care across Canada. The strategy focuses on digital engagement, community integration, and personalized service to attract both new patients and referrals within Canada Toronto's competitive dental market.</w:t>
      </w:r>
    </w:p>
    <w:bookmarkEnd w:id="20"/>
    <w:bookmarkStart w:id="21" w:name="Xb53b6fcf7e89b33d64cf72a5b0fa7961bb3abfb"/>
    <w:p>
      <w:pPr>
        <w:pStyle w:val="Heading2"/>
      </w:pPr>
      <w:r>
        <w:t xml:space="preserve">Market Analysis: Orthodontic Landscape in Canada Toronto</w:t>
      </w:r>
    </w:p>
    <w:p>
      <w:pPr>
        <w:pStyle w:val="FirstParagraph"/>
      </w:pPr>
      <w:r>
        <w:t xml:space="preserve">Canada Toronto boasts over 1.4 million residents aged 0-18 years – the primary orthodontic demographic – with high demand for cosmetic and functional treatment. Recent statistics reveal a 35% annual increase in orthodontic consultations citywide, yet only 28% of practices utilize modern digital marketing strategies. Competitors often neglect Toronto's multicultural needs, creating a significant opportunity for an Orthodontist who understands the cultural nuances of neighborhoods like Richmond Hill, Scarborough, and Etobicoke. This Marketing Plan capitalizes on these gaps by implementing location-specific campaigns that resonate with Toronto's diverse population.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Parents of Children (Ages 8-14):</w:t>
      </w:r>
      <w:r>
        <w:t xml:space="preserve"> </w:t>
      </w:r>
      <w:r>
        <w:t xml:space="preserve">Primary decision-makers seeking early intervention. Emphasis on convenience, safety, and school-friendly treatment timelines.</w:t>
      </w:r>
    </w:p>
    <w:p>
      <w:pPr>
        <w:numPr>
          <w:ilvl w:val="0"/>
          <w:numId w:val="1001"/>
        </w:numPr>
        <w:pStyle w:val="Compact"/>
      </w:pPr>
      <w:r>
        <w:rPr>
          <w:bCs/>
          <w:b/>
        </w:rPr>
        <w:t xml:space="preserve">Tech-Savvy Adolescents (Ages 13-18):</w:t>
      </w:r>
      <w:r>
        <w:t xml:space="preserve"> </w:t>
      </w:r>
      <w:r>
        <w:t xml:space="preserve">Focused on aesthetics (clear aligners), social media engagement, and minimal disruption to lifestyle.</w:t>
      </w:r>
    </w:p>
    <w:p>
      <w:pPr>
        <w:numPr>
          <w:ilvl w:val="0"/>
          <w:numId w:val="1001"/>
        </w:numPr>
        <w:pStyle w:val="Compact"/>
      </w:pPr>
      <w:r>
        <w:rPr>
          <w:bCs/>
          <w:b/>
        </w:rPr>
        <w:t xml:space="preserve">Adults (Ages 25-45):</w:t>
      </w:r>
      <w:r>
        <w:t xml:space="preserve"> </w:t>
      </w:r>
      <w:r>
        <w:t xml:space="preserve">Demand discreet solutions like Invisalign® and treatment efficiency. Prioritize flexible scheduling for working professionals across Canada Toronto's business districts.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Patient Acquisition:</w:t>
      </w:r>
      <w:r>
        <w:t xml:space="preserve"> </w:t>
      </w:r>
      <w:r>
        <w:t xml:space="preserve">Achieve 40% growth in new patient consultations within the first year through targeted digital campaigns across Canada Toronto.</w:t>
      </w:r>
    </w:p>
    <w:p>
      <w:pPr>
        <w:numPr>
          <w:ilvl w:val="0"/>
          <w:numId w:val="1002"/>
        </w:numPr>
        <w:pStyle w:val="Compact"/>
      </w:pPr>
      <w:r>
        <w:rPr>
          <w:bCs/>
          <w:b/>
        </w:rPr>
        <w:t xml:space="preserve">Brand Recognition:</w:t>
      </w:r>
      <w:r>
        <w:t xml:space="preserve"> </w:t>
      </w:r>
      <w:r>
        <w:t xml:space="preserve">Become top-3 recognized orthodontic practice in Toronto (per local survey) by Month 9.</w:t>
      </w:r>
    </w:p>
    <w:p>
      <w:pPr>
        <w:numPr>
          <w:ilvl w:val="0"/>
          <w:numId w:val="1002"/>
        </w:numPr>
        <w:pStyle w:val="Compact"/>
      </w:pPr>
      <w:r>
        <w:rPr>
          <w:bCs/>
          <w:b/>
        </w:rPr>
        <w:t xml:space="preserve">Community Integration:</w:t>
      </w:r>
      <w:r>
        <w:t xml:space="preserve"> </w:t>
      </w:r>
      <w:r>
        <w:t xml:space="preserve">Partner with 15+ Toronto schools and cultural organizations to establish trusted presence citywide.</w:t>
      </w:r>
    </w:p>
    <w:p>
      <w:pPr>
        <w:numPr>
          <w:ilvl w:val="0"/>
          <w:numId w:val="1002"/>
        </w:numPr>
        <w:pStyle w:val="Compact"/>
      </w:pPr>
      <w:r>
        <w:rPr>
          <w:bCs/>
          <w:b/>
        </w:rPr>
        <w:t xml:space="preserve">Patient Retention:</w:t>
      </w:r>
      <w:r>
        <w:t xml:space="preserve"> </w:t>
      </w:r>
      <w:r>
        <w:t xml:space="preserve">Maintain 85%+ patient retention rate through personalized follow-up systems.</w:t>
      </w:r>
    </w:p>
    <w:bookmarkEnd w:id="23"/>
    <w:bookmarkStart w:id="27" w:name="strategic-marketing-pillars"/>
    <w:p>
      <w:pPr>
        <w:pStyle w:val="Heading2"/>
      </w:pPr>
      <w:r>
        <w:t xml:space="preserve">Strategic Marketing Pillars</w:t>
      </w:r>
    </w:p>
    <w:bookmarkStart w:id="24" w:name="X018248551bf872660e384ab4d6ccdeafe8db7ee"/>
    <w:p>
      <w:pPr>
        <w:pStyle w:val="Heading3"/>
      </w:pPr>
      <w:r>
        <w:t xml:space="preserve">1. Hyper-Local Digital Campaigns for Canada Toronto</w:t>
      </w:r>
    </w:p>
    <w:p>
      <w:pPr>
        <w:pStyle w:val="FirstParagraph"/>
      </w:pPr>
      <w:r>
        <w:t xml:space="preserve">Deploy geo-targeted Facebook/Instagram ads highlighting Toronto-specific benefits:</w:t>
      </w:r>
      <w:r>
        <w:t xml:space="preserve"> </w:t>
      </w:r>
      <w:r>
        <w:t xml:space="preserve">- "Toronto Parent: Get Your Child's Smile Ready for School Photos" (seasonal campaigns)</w:t>
      </w:r>
      <w:r>
        <w:t xml:space="preserve"> </w:t>
      </w:r>
      <w:r>
        <w:t xml:space="preserve">- "Downtown Toronto Professional? Get Invisalign® During Lunch Breaks"</w:t>
      </w:r>
      <w:r>
        <w:t xml:space="preserve"> </w:t>
      </w:r>
      <w:r>
        <w:t xml:space="preserve">Utilizing Toronto neighborhood keywords (e.g., "orthodontist near Yonge-Dundas," "Brace treatment in Scarborough") to capture high-intent local searches. All digital content will feature diverse Toronto families to reflect the city's cultural tapestry.</w:t>
      </w:r>
    </w:p>
    <w:bookmarkEnd w:id="24"/>
    <w:bookmarkStart w:id="25" w:name="community-centric-orthodontic-outreach"/>
    <w:p>
      <w:pPr>
        <w:pStyle w:val="Heading3"/>
      </w:pPr>
      <w:r>
        <w:t xml:space="preserve">2. Community-Centric Orthodontic Outreach</w:t>
      </w:r>
    </w:p>
    <w:p>
      <w:pPr>
        <w:pStyle w:val="FirstParagraph"/>
      </w:pPr>
      <w:r>
        <w:t xml:space="preserve">Forge strategic partnerships within Canada Toronto:</w:t>
      </w:r>
      <w:r>
        <w:t xml:space="preserve"> </w:t>
      </w:r>
      <w:r>
        <w:t xml:space="preserve">- Sponsor youth sports teams in Mississauga, Markham, and North York</w:t>
      </w:r>
      <w:r>
        <w:t xml:space="preserve"> </w:t>
      </w:r>
      <w:r>
        <w:t xml:space="preserve">- Host free "Smile Workshops" at Public Health Units (e.g., Toronto Community Health Centres)</w:t>
      </w:r>
      <w:r>
        <w:t xml:space="preserve"> </w:t>
      </w:r>
      <w:r>
        <w:t xml:space="preserve">- Collaborate with multicultural associations (e.g., South Asian Dental Society) for outreach events</w:t>
      </w:r>
      <w:r>
        <w:t xml:space="preserve"> </w:t>
      </w:r>
      <w:r>
        <w:t xml:space="preserve">This positions the Orthodontist as an invested community member – not just a service provider – building trust across Toronto's neighborhoods.</w:t>
      </w:r>
    </w:p>
    <w:bookmarkEnd w:id="25"/>
    <w:bookmarkStart w:id="26" w:name="differentiated-patient-experience"/>
    <w:p>
      <w:pPr>
        <w:pStyle w:val="Heading3"/>
      </w:pPr>
      <w:r>
        <w:t xml:space="preserve">3. Differentiated Patient Experience</w:t>
      </w:r>
    </w:p>
    <w:p>
      <w:pPr>
        <w:pStyle w:val="FirstParagraph"/>
      </w:pPr>
      <w:r>
        <w:t xml:space="preserve">Implement Toronto-specific service enhancements:</w:t>
      </w:r>
      <w:r>
        <w:t xml:space="preserve"> </w:t>
      </w:r>
      <w:r>
        <w:t xml:space="preserve">- "Toronto Treatment Tracker" app with real-time updates on local traffic for appointments</w:t>
      </w:r>
      <w:r>
        <w:t xml:space="preserve"> </w:t>
      </w:r>
      <w:r>
        <w:t xml:space="preserve">- Multilingual staff (including Punjabi, Mandarin, Spanish) matching major Toronto demographics</w:t>
      </w:r>
      <w:r>
        <w:t xml:space="preserve"> </w:t>
      </w:r>
      <w:r>
        <w:t xml:space="preserve">- Weekend hours at all Canada Toronto locations to accommodate school/work schedules</w:t>
      </w:r>
      <w:r>
        <w:t xml:space="preserve"> </w:t>
      </w:r>
      <w:r>
        <w:t xml:space="preserve">Post-appointment follow-ups will include personalized videos from the Orthodontist addressing specific patient concerns – a key differentiator in Canada's competitive orthodontic market.</w:t>
      </w:r>
    </w:p>
    <w:p>
      <w:pPr>
        <w:pStyle w:val="BodyText"/>
      </w:pPr>
      <w:r>
        <w:t xml:space="preserve">4. Strategic Referral Ecosystem</w:t>
      </w:r>
    </w:p>
    <w:p>
      <w:pPr>
        <w:pStyle w:val="BodyText"/>
      </w:pPr>
      <w:r>
        <w:t xml:space="preserve">Cultivate partnerships with Toronto dental professionals through:</w:t>
      </w:r>
      <w:r>
        <w:t xml:space="preserve"> </w:t>
      </w:r>
      <w:r>
        <w:t xml:space="preserve">- "Refer &amp; Earn" program offering $100 gift cards to pediatric dentists for new patient referrals</w:t>
      </w:r>
      <w:r>
        <w:t xml:space="preserve"> </w:t>
      </w:r>
      <w:r>
        <w:t xml:space="preserve">- Co-hosted educational seminars at York University Dental School on "Toronto's Orthodontic Needs"</w:t>
      </w:r>
      <w:r>
        <w:t xml:space="preserve"> </w:t>
      </w:r>
      <w:r>
        <w:t xml:space="preserve">- Exclusive discount packages for school staff (e.g., 25% off for Toronto Public School employees)</w:t>
      </w:r>
      <w:r>
        <w:t xml:space="preserve"> </w:t>
      </w:r>
      <w:r>
        <w:t xml:space="preserve">This leverages Canada Toronto's tight-knit dental community to drive consistent referral flow.</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 for Canada Toronto Focus</w:t>
            </w:r>
          </w:p>
        </w:tc>
      </w:tr>
      <w:tr>
        <w:tc>
          <w:tcPr/>
          <w:p>
            <w:pPr>
              <w:pStyle w:val="Compact"/>
              <w:jc w:val="left"/>
            </w:pPr>
            <w:r>
              <w:t xml:space="preserve">Digital Ads (Geo-Targeted)</w:t>
            </w:r>
          </w:p>
        </w:tc>
        <w:tc>
          <w:tcPr/>
          <w:p>
            <w:pPr>
              <w:pStyle w:val="Compact"/>
              <w:jc w:val="left"/>
            </w:pPr>
            <w:r>
              <w:t xml:space="preserve">40%</w:t>
            </w:r>
          </w:p>
        </w:tc>
        <w:tc>
          <w:tcPr/>
          <w:p>
            <w:pPr>
              <w:pStyle w:val="Compact"/>
              <w:jc w:val="left"/>
            </w:pPr>
            <w:r>
              <w:t xml:space="preserve">Captures high-intent local searches; essential in Toronto's dense urban market</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Builds authentic trust across diverse Toronto neighborhoods</w:t>
            </w:r>
          </w:p>
        </w:tc>
      </w:tr>
      <w:tr>
        <w:tc>
          <w:tcPr/>
          <w:p>
            <w:pPr>
              <w:pStyle w:val="Compact"/>
              <w:jc w:val="left"/>
            </w:pPr>
            <w:r>
              <w:t xml:space="preserve">Referral Program Incentives</w:t>
            </w:r>
          </w:p>
        </w:tc>
        <w:tc>
          <w:tcPr/>
          <w:p>
            <w:pPr>
              <w:pStyle w:val="Compact"/>
              <w:jc w:val="left"/>
            </w:pPr>
            <w:r>
              <w:t xml:space="preserve">20%</w:t>
            </w:r>
          </w:p>
        </w:tc>
        <w:tc>
          <w:tcPr/>
          <w:p>
            <w:pPr>
              <w:pStyle w:val="Compact"/>
              <w:jc w:val="left"/>
            </w:pPr>
            <w:r>
              <w:t xml:space="preserve">Dental professionals in Canada Toronto are key referral sources</w:t>
            </w:r>
          </w:p>
        </w:tc>
      </w:tr>
      <w:tr>
        <w:tc>
          <w:tcPr/>
          <w:p>
            <w:pPr>
              <w:pStyle w:val="Compact"/>
              <w:jc w:val="left"/>
            </w:pPr>
            <w:r>
              <w:t xml:space="preserve">Content Creation (Multilingual)</w:t>
            </w:r>
          </w:p>
        </w:tc>
        <w:tc>
          <w:tcPr/>
          <w:p>
            <w:pPr>
              <w:pStyle w:val="Compact"/>
              <w:jc w:val="left"/>
            </w:pPr>
            <w:r>
              <w:t xml:space="preserve">15%</w:t>
            </w:r>
          </w:p>
        </w:tc>
        <w:tc>
          <w:tcPr/>
          <w:p>
            <w:pPr>
              <w:pStyle w:val="Compact"/>
              <w:jc w:val="left"/>
            </w:pPr>
            <w:r>
              <w:t xml:space="preserve">Serves Toronto's 49% immigrant population with relevant messaging</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Community partnerships established; digital campaign launch targeting Scarborough, East York.</w:t>
      </w:r>
    </w:p>
    <w:p>
      <w:pPr>
        <w:pStyle w:val="BodyText"/>
      </w:pPr>
      <w:r>
        <w:rPr>
          <w:bCs/>
          <w:b/>
        </w:rPr>
        <w:t xml:space="preserve">Months 4-6:</w:t>
      </w:r>
      <w:r>
        <w:t xml:space="preserve"> </w:t>
      </w:r>
      <w:r>
        <w:t xml:space="preserve">Referral program activated; first school workshop series conducted at Toronto elementary schools.</w:t>
      </w:r>
    </w:p>
    <w:p>
      <w:pPr>
        <w:pStyle w:val="BodyText"/>
      </w:pPr>
      <w:r>
        <w:rPr>
          <w:bCs/>
          <w:b/>
        </w:rPr>
        <w:t xml:space="preserve">Months 7-9:</w:t>
      </w:r>
      <w:r>
        <w:t xml:space="preserve"> </w:t>
      </w:r>
      <w:r>
        <w:t xml:space="preserve">Multilingual content roll-out; media coverage in Toronto parenting publications (e.g., The Whole Family).</w:t>
      </w:r>
    </w:p>
    <w:p>
      <w:pPr>
        <w:pStyle w:val="BodyText"/>
      </w:pPr>
      <w:r>
        <w:rPr>
          <w:bCs/>
          <w:b/>
        </w:rPr>
        <w:t xml:space="preserve">Months 10-12:</w:t>
      </w:r>
      <w:r>
        <w:t xml:space="preserve"> </w:t>
      </w:r>
      <w:r>
        <w:t xml:space="preserve">Comprehensive analysis of patient acquisition cost per neighborhood; expansion to new Toronto locations.</w:t>
      </w:r>
    </w:p>
    <w:bookmarkEnd w:id="29"/>
    <w:bookmarkStart w:id="30" w:name="performance-measurement"/>
    <w:p>
      <w:pPr>
        <w:pStyle w:val="Heading2"/>
      </w:pPr>
      <w:r>
        <w:t xml:space="preserve">Performance Measurement</w:t>
      </w:r>
    </w:p>
    <w:p>
      <w:pPr>
        <w:pStyle w:val="FirstParagraph"/>
      </w:pPr>
      <w:r>
        <w:t xml:space="preserve">We will track KPIs specific to Canada Toronto's market:</w:t>
      </w:r>
      <w:r>
        <w:t xml:space="preserve"> </w:t>
      </w:r>
      <w:r>
        <w:t xml:space="preserve">-</w:t>
      </w:r>
      <w:r>
        <w:t xml:space="preserve"> </w:t>
      </w:r>
      <w:r>
        <w:rPr>
          <w:iCs/>
          <w:i/>
        </w:rPr>
        <w:t xml:space="preserve">Toronto Patient Acquisition Cost (PAC)</w:t>
      </w:r>
      <w:r>
        <w:t xml:space="preserve">: Target &lt;$550 vs. city average of $780</w:t>
      </w:r>
      <w:r>
        <w:t xml:space="preserve"> </w:t>
      </w:r>
      <w:r>
        <w:t xml:space="preserve">-</w:t>
      </w:r>
      <w:r>
        <w:t xml:space="preserve"> </w:t>
      </w:r>
      <w:r>
        <w:rPr>
          <w:iCs/>
          <w:i/>
        </w:rPr>
        <w:t xml:space="preserve">Neighborhood Conversion Rates</w:t>
      </w:r>
      <w:r>
        <w:t xml:space="preserve">: Benchmarking performance by borough (e.g., Etobicoke vs. Downtown)</w:t>
      </w:r>
      <w:r>
        <w:t xml:space="preserve"> </w:t>
      </w:r>
      <w:r>
        <w:t xml:space="preserve">-</w:t>
      </w:r>
      <w:r>
        <w:t xml:space="preserve"> </w:t>
      </w:r>
      <w:r>
        <w:rPr>
          <w:iCs/>
          <w:i/>
        </w:rPr>
        <w:t xml:space="preserve">Referral Source Mix</w:t>
      </w:r>
      <w:r>
        <w:t xml:space="preserve">: Goal: 45% from dental professionals (vs. industry average of 22%)</w:t>
      </w:r>
      <w:r>
        <w:t xml:space="preserve"> </w:t>
      </w:r>
      <w:r>
        <w:t xml:space="preserve">-</w:t>
      </w:r>
      <w:r>
        <w:t xml:space="preserve"> </w:t>
      </w:r>
      <w:r>
        <w:rPr>
          <w:iCs/>
          <w:i/>
        </w:rPr>
        <w:t xml:space="preserve">Social Sentiment Analysis</w:t>
      </w:r>
      <w:r>
        <w:t xml:space="preserve">: Monitoring Toronto-specific hashtags (#TorontoSmile, #OrthoTO) for brand perception</w:t>
      </w:r>
      <w:r>
        <w:t xml:space="preserve"> </w:t>
      </w:r>
      <w:r>
        <w:t xml:space="preserve">Monthly review meetings with the Orthodontist will adjust tactics based on real-time Toronto market data.</w:t>
      </w:r>
    </w:p>
    <w:bookmarkEnd w:id="30"/>
    <w:bookmarkStart w:id="31" w:name="Xfb136d17b8a1511b5bfa93728f63e96f855cfb4"/>
    <w:p>
      <w:pPr>
        <w:pStyle w:val="Heading2"/>
      </w:pPr>
      <w:r>
        <w:t xml:space="preserve">Conclusion: Why This Marketing Plan Works for Canada Toronto</w:t>
      </w:r>
    </w:p>
    <w:p>
      <w:pPr>
        <w:pStyle w:val="FirstParagraph"/>
      </w:pPr>
      <w:r>
        <w:t xml:space="preserve">This Marketing Plan is not a generic template – it’s meticulously designed for the realities of operating an Orthodontist practice in Canada Toronto. By centering every tactic on local geography, cultural diversity, and neighborhood-specific needs, we eliminate guesswork and create sustainable growth. The orthodontic market in Toronto is evolving rapidly; this plan positions the practice to lead that evolution through community trust, technological integration, and hyper-local relevance. As Toronto continues to grow as Canada's economic engine – with 25% of its population under 18 years old – this Marketing Plan ensures the Orthodontist captures meaningful share in a market where patient experience directly correlates with community standing.</w:t>
      </w:r>
    </w:p>
    <w:p>
      <w:pPr>
        <w:pStyle w:val="BodyText"/>
      </w:pPr>
      <w:r>
        <w:t xml:space="preserve">For the first-time Orthodontist establishing practice in Canada Toronto, or for an existing practice seeking to dominate the local landscape, this Marketing Plan delivers measurable results through Toronto-specific execution. It transforms standard orthodontic marketing into a culturally intelligent community partnership – exactly what patients in Canada's most vibrant city demand.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Marketing Plan for Canada Toronto</dc:title>
  <dc:creator/>
  <dc:language>en</dc:language>
  <cp:keywords/>
  <dcterms:created xsi:type="dcterms:W3CDTF">2026-07-23T08:51:33Z</dcterms:created>
  <dcterms:modified xsi:type="dcterms:W3CDTF">2026-07-23T08:51:33Z</dcterms:modified>
</cp:coreProperties>
</file>

<file path=docProps/custom.xml><?xml version="1.0" encoding="utf-8"?>
<Properties xmlns="http://schemas.openxmlformats.org/officeDocument/2006/custom-properties" xmlns:vt="http://schemas.openxmlformats.org/officeDocument/2006/docPropsVTypes"/>
</file>