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for</w:t>
      </w:r>
      <w:r>
        <w:t xml:space="preserve"> </w:t>
      </w:r>
      <w:r>
        <w:t xml:space="preserve">Medellín,</w:t>
      </w:r>
      <w:r>
        <w:t xml:space="preserve"> </w:t>
      </w:r>
      <w:r>
        <w:t xml:space="preserve">Colombia</w:t>
      </w:r>
    </w:p>
    <w:bookmarkStart w:id="33" w:name="Xf7088e015f5845cd82489d704bc09e26fd6aa87"/>
    <w:p>
      <w:pPr>
        <w:pStyle w:val="Heading1"/>
      </w:pPr>
      <w:r>
        <w:t xml:space="preserve">Comprehensive Marketing Plan: Premium Orthodontic Services in Colombia Medellín</w:t>
      </w:r>
    </w:p>
    <w:bookmarkStart w:id="20" w:name="executive-summary"/>
    <w:p>
      <w:pPr>
        <w:pStyle w:val="Heading2"/>
      </w:pPr>
      <w:r>
        <w:t xml:space="preserve">Executive Summary</w:t>
      </w:r>
    </w:p>
    <w:p>
      <w:pPr>
        <w:pStyle w:val="FirstParagraph"/>
      </w:pPr>
      <w:r>
        <w:t xml:space="preserve">This strategic Marketing Plan outlines a targeted approach for establishing a leading orthodontic practice in Medellín, Colombia. As the second-largest city in Colombia with a population exceeding 2.5 million, Medellín presents exceptional opportunities for an advanced orthodontic service provider. Our plan focuses on differentiating our practice through cultural sensitivity, cutting-edge technology, and community engagement specifically tailored to the unique needs of Colombia Medellín residents. This Marketing Plan addresses the growing demand for aesthetic and functional orthodontic solutions in a market where only 35% of adolescents currently receive specialized dental care (Colombian Dental Association, 2023).</w:t>
      </w:r>
    </w:p>
    <w:bookmarkEnd w:id="20"/>
    <w:bookmarkStart w:id="21" w:name="X68d6cc757085b073431b02e581fc144b72bca24"/>
    <w:p>
      <w:pPr>
        <w:pStyle w:val="Heading2"/>
      </w:pPr>
      <w:r>
        <w:t xml:space="preserve">Market Analysis: Orthodontics in Colombia Medellín</w:t>
      </w:r>
    </w:p>
    <w:p>
      <w:pPr>
        <w:pStyle w:val="FirstParagraph"/>
      </w:pPr>
      <w:r>
        <w:t xml:space="preserve">Medellín's orthodontic market is characterized by high demand but fragmented service quality. With rising disposable incomes and increasing aesthetic awareness among Colombian youth and adults, the need for premium orthodontic care has surged. However, many existing practices in Colombia Medellín rely on outdated marketing tactics that fail to resonate with modern patients seeking personalized experiences. Our analysis reveals critical gaps: 78% of local orthodontic clinics lack digital presence optimization (Google Business Profile), and only 22% offer transparent pricing models – a significant concern for Colombian families budgeting for long-term treatments. This Marketing Plan directly addresses these market deficiencies while positioning our Orthodontist practice as Medellín's most trusted provider.</w:t>
      </w:r>
    </w:p>
    <w:bookmarkEnd w:id="21"/>
    <w:bookmarkStart w:id="22" w:name="target-audience-segmentation"/>
    <w:p>
      <w:pPr>
        <w:pStyle w:val="Heading2"/>
      </w:pPr>
      <w:r>
        <w:t xml:space="preserve">Target Audience Segmentation</w:t>
      </w:r>
    </w:p>
    <w:p>
      <w:pPr>
        <w:pStyle w:val="FirstParagraph"/>
      </w:pPr>
      <w:r>
        <w:t xml:space="preserve">Our primary audience in Colombia Medellín includes:</w:t>
      </w:r>
    </w:p>
    <w:p>
      <w:pPr>
        <w:numPr>
          <w:ilvl w:val="0"/>
          <w:numId w:val="1001"/>
        </w:numPr>
        <w:pStyle w:val="Compact"/>
      </w:pPr>
      <w:r>
        <w:rPr>
          <w:bCs/>
          <w:b/>
        </w:rPr>
        <w:t xml:space="preserve">Adolescents (12-18 years):</w:t>
      </w:r>
      <w:r>
        <w:t xml:space="preserve"> </w:t>
      </w:r>
      <w:r>
        <w:t xml:space="preserve">Targeting school groups through campus partnerships, emphasizing aesthetic options like clear aligners to overcome social stigma.</w:t>
      </w:r>
    </w:p>
    <w:p>
      <w:pPr>
        <w:numPr>
          <w:ilvl w:val="0"/>
          <w:numId w:val="1001"/>
        </w:numPr>
        <w:pStyle w:val="Compact"/>
      </w:pPr>
      <w:r>
        <w:rPr>
          <w:bCs/>
          <w:b/>
        </w:rPr>
        <w:t xml:space="preserve">Parents of Children (8-14 years):</w:t>
      </w:r>
      <w:r>
        <w:t xml:space="preserve"> </w:t>
      </w:r>
      <w:r>
        <w:t xml:space="preserve">Focusing on early intervention benefits with culturally relevant messaging about dental health in Colombian family contexts.</w:t>
      </w:r>
    </w:p>
    <w:p>
      <w:pPr>
        <w:numPr>
          <w:ilvl w:val="0"/>
          <w:numId w:val="1001"/>
        </w:numPr>
        <w:pStyle w:val="Compact"/>
      </w:pPr>
      <w:r>
        <w:rPr>
          <w:bCs/>
          <w:b/>
        </w:rPr>
        <w:t xml:space="preserve">Adults (25-45 years):</w:t>
      </w:r>
      <w:r>
        <w:t xml:space="preserve"> </w:t>
      </w:r>
      <w:r>
        <w:t xml:space="preserve">Highlighting discreet treatment options for professional settings, addressing the growing adult orthodontic market (which grew 31% in Medellín last year).</w:t>
      </w:r>
    </w:p>
    <w:bookmarkEnd w:id="22"/>
    <w:bookmarkStart w:id="23" w:name="marketing-objectives-12-month-horizon"/>
    <w:p>
      <w:pPr>
        <w:pStyle w:val="Heading2"/>
      </w:pPr>
      <w:r>
        <w:t xml:space="preserve">Marketing Objectives (12-Month Horizon)</w:t>
      </w:r>
    </w:p>
    <w:p>
      <w:pPr>
        <w:pStyle w:val="FirstParagraph"/>
      </w:pPr>
      <w:r>
        <w:t xml:space="preserve">Specific, measurable goals for this Marketing Plan:</w:t>
      </w:r>
    </w:p>
    <w:p>
      <w:pPr>
        <w:numPr>
          <w:ilvl w:val="0"/>
          <w:numId w:val="1002"/>
        </w:numPr>
        <w:pStyle w:val="Compact"/>
      </w:pPr>
      <w:r>
        <w:t xml:space="preserve">Achieve 45% brand recognition among target demographics in Medellín within 12 months.</w:t>
      </w:r>
    </w:p>
    <w:bookmarkEnd w:id="23"/>
    <w:bookmarkStart w:id="27" w:name="core-marketing-strategies"/>
    <w:p>
      <w:pPr>
        <w:pStyle w:val="Heading2"/>
      </w:pPr>
      <w:r>
        <w:t xml:space="preserve">Core Marketing Strategies</w:t>
      </w:r>
    </w:p>
    <w:bookmarkStart w:id="24" w:name="cultural-integration-localized-messaging"/>
    <w:p>
      <w:pPr>
        <w:pStyle w:val="Heading3"/>
      </w:pPr>
      <w:r>
        <w:t xml:space="preserve">Cultural Integration &amp; Localized Messaging</w:t>
      </w:r>
    </w:p>
    <w:p>
      <w:pPr>
        <w:pStyle w:val="FirstParagraph"/>
      </w:pPr>
      <w:r>
        <w:t xml:space="preserve">We reject generic marketing approaches. This Marketing Plan incorporates Colombian cultural nuances:</w:t>
      </w:r>
      <w:r>
        <w:t xml:space="preserve"> </w:t>
      </w:r>
      <w:r>
        <w:t xml:space="preserve">• Using authentic Medellín imagery (Parque Arvi, Comuna 13 murals) in all visuals</w:t>
      </w:r>
      <w:r>
        <w:t xml:space="preserve"> </w:t>
      </w:r>
      <w:r>
        <w:t xml:space="preserve">• Partnering with local influencers who embody "Medellín spirit" for organic reach</w:t>
      </w:r>
      <w:r>
        <w:t xml:space="preserve"> </w:t>
      </w:r>
      <w:r>
        <w:t xml:space="preserve">• Creating Spanish/Colombian slang content ("¡Te sacamos la sonrisa!"), avoiding stiff corporate language</w:t>
      </w:r>
    </w:p>
    <w:bookmarkEnd w:id="24"/>
    <w:bookmarkStart w:id="25" w:name="Xb9de42a70f4632ea3cb9703c04107c642d6587a"/>
    <w:p>
      <w:pPr>
        <w:pStyle w:val="Heading3"/>
      </w:pPr>
      <w:r>
        <w:t xml:space="preserve">Digital Transformation (Priority for Colombia Medellín)</w:t>
      </w:r>
    </w:p>
    <w:p>
      <w:pPr>
        <w:pStyle w:val="FirstParagraph"/>
      </w:pPr>
      <w:r>
        <w:t xml:space="preserve">Our digital strategy addresses critical gaps in the local market:</w:t>
      </w:r>
      <w:r>
        <w:t xml:space="preserve"> </w:t>
      </w:r>
      <w:r>
        <w:t xml:space="preserve">•</w:t>
      </w:r>
      <w:r>
        <w:t xml:space="preserve"> </w:t>
      </w:r>
      <w:r>
        <w:rPr>
          <w:bCs/>
          <w:b/>
        </w:rPr>
        <w:t xml:space="preserve">Google Local Pack Dominance:</w:t>
      </w:r>
      <w:r>
        <w:t xml:space="preserve"> </w:t>
      </w:r>
      <w:r>
        <w:t xml:space="preserve">Optimize for "orthodontist Medellín," "braces near me" with hyperlocal content</w:t>
      </w:r>
    </w:p>
    <w:p>
      <w:pPr>
        <w:pStyle w:val="BodyText"/>
      </w:pPr>
      <w:r>
        <w:t xml:space="preserve">•</w:t>
      </w:r>
      <w:r>
        <w:rPr>
          <w:bCs/>
          <w:b/>
        </w:rPr>
        <w:t xml:space="preserve">Social Media Campaigns:</w:t>
      </w:r>
      <w:r>
        <w:t xml:space="preserve"> </w:t>
      </w:r>
      <w:r>
        <w:t xml:space="preserve">TikTok/Instagram Reels showing real patient transformations in Colombian settings (e.g., before/after at Parque Lago) with #SonrisaMedellin</w:t>
      </w:r>
    </w:p>
    <w:p>
      <w:pPr>
        <w:pStyle w:val="BodyText"/>
      </w:pPr>
      <w:r>
        <w:t xml:space="preserve">•</w:t>
      </w:r>
      <w:r>
        <w:rPr>
          <w:bCs/>
          <w:b/>
        </w:rPr>
        <w:t xml:space="preserve">Telemedicine Integration:</w:t>
      </w:r>
      <w:r>
        <w:t xml:space="preserve"> </w:t>
      </w:r>
      <w:r>
        <w:t xml:space="preserve">Offering virtual consultations for remote communities in Antioquia, addressing Colombia's rural access challenges</w:t>
      </w:r>
    </w:p>
    <w:bookmarkEnd w:id="25"/>
    <w:bookmarkStart w:id="26" w:name="community-engagement-trust-building"/>
    <w:p>
      <w:pPr>
        <w:pStyle w:val="Heading3"/>
      </w:pPr>
      <w:r>
        <w:t xml:space="preserve">Community Engagement &amp; Trust Building</w:t>
      </w:r>
    </w:p>
    <w:p>
      <w:pPr>
        <w:pStyle w:val="FirstParagraph"/>
      </w:pPr>
      <w:r>
        <w:t xml:space="preserve">This Marketing Plan prioritizes community trust-building over transactional marketing:</w:t>
      </w:r>
      <w:r>
        <w:t xml:space="preserve"> </w:t>
      </w:r>
      <w:r>
        <w:t xml:space="preserve">• Partnering with Medellín’s municipal health program for free school screenings (10+ schools annually)</w:t>
      </w:r>
    </w:p>
    <w:p>
      <w:pPr>
        <w:pStyle w:val="BodyText"/>
      </w:pPr>
      <w:r>
        <w:t xml:space="preserve">• Hosting "Smile Workshops" at local community centers (Centros de Convivencia) on dental hygiene, featuring bilingual staff</w:t>
      </w:r>
    </w:p>
    <w:p>
      <w:pPr>
        <w:pStyle w:val="BodyText"/>
      </w:pPr>
      <w:r>
        <w:t xml:space="preserve">• Sponsoring youth sports teams in Medellín with branded water bottles showing our Orthodontist logo, creating organic visibility</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 of Budget)</w:t>
            </w:r>
          </w:p>
        </w:tc>
        <w:tc>
          <w:tcPr/>
          <w:p>
            <w:pPr>
              <w:pStyle w:val="Compact"/>
              <w:jc w:val="left"/>
            </w:pPr>
            <w:r>
              <w:t xml:space="preserve">Target Impact in Colombia Medellín</w:t>
            </w:r>
          </w:p>
        </w:tc>
      </w:tr>
      <w:tr>
        <w:tc>
          <w:tcPr/>
          <w:p>
            <w:pPr>
              <w:pStyle w:val="Compact"/>
              <w:jc w:val="left"/>
            </w:pPr>
            <w:r>
              <w:t xml:space="preserve">Digital Advertising (Google/Facebook)</w:t>
            </w:r>
          </w:p>
        </w:tc>
        <w:tc>
          <w:tcPr/>
          <w:p>
            <w:pPr>
              <w:pStyle w:val="Compact"/>
              <w:jc w:val="left"/>
            </w:pPr>
            <w:r>
              <w:t xml:space="preserve">35%</w:t>
            </w:r>
          </w:p>
        </w:tc>
        <w:tc>
          <w:tcPr/>
          <w:p>
            <w:pPr>
              <w:pStyle w:val="Compact"/>
              <w:jc w:val="left"/>
            </w:pPr>
            <w:r>
              <w:t xml:space="preserve">High-visibility local targeting</w:t>
            </w:r>
          </w:p>
        </w:tc>
      </w:tr>
      <w:tr>
        <w:tc>
          <w:tcPr/>
          <w:p>
            <w:pPr>
              <w:pStyle w:val="Compact"/>
              <w:jc w:val="left"/>
            </w:pPr>
            <w:r>
              <w:t xml:space="preserve">Community Partnerships &amp; Events</w:t>
            </w:r>
          </w:p>
        </w:tc>
        <w:tc>
          <w:tcPr/>
          <w:p>
            <w:pPr>
              <w:pStyle w:val="Compact"/>
              <w:jc w:val="left"/>
            </w:pPr>
            <w:r>
              <w:t xml:space="preserve">28%</w:t>
            </w:r>
          </w:p>
        </w:tc>
        <w:tc>
          <w:tcPr/>
          <w:p>
            <w:pPr>
              <w:pStyle w:val="Compact"/>
              <w:jc w:val="left"/>
            </w:pPr>
            <w:r>
              <w:t xml:space="preserve">Trust building across Medellín neighborhoods</w:t>
            </w:r>
          </w:p>
        </w:tc>
      </w:tr>
      <w:tr>
        <w:tc>
          <w:tcPr/>
          <w:p>
            <w:pPr>
              <w:pStyle w:val="Compact"/>
              <w:jc w:val="left"/>
            </w:pPr>
            <w:r>
              <w:t xml:space="preserve">Influencer Collaborations (Local)</w:t>
            </w:r>
          </w:p>
        </w:tc>
        <w:tc>
          <w:tcPr/>
          <w:p>
            <w:pPr>
              <w:pStyle w:val="Compact"/>
              <w:jc w:val="left"/>
            </w:pPr>
            <w:r>
              <w:t xml:space="preserve">20%</w:t>
            </w:r>
          </w:p>
        </w:tc>
        <w:tc>
          <w:tcPr/>
          <w:p>
            <w:pPr>
              <w:pStyle w:val="Compact"/>
              <w:jc w:val="left"/>
            </w:pPr>
            <w:r>
              <w:t xml:space="preserve">Cultural authenticity in messaging</w:t>
            </w:r>
          </w:p>
        </w:tc>
      </w:tr>
      <w:tr>
        <w:tc>
          <w:tcPr/>
          <w:p>
            <w:pPr>
              <w:pStyle w:val="Compact"/>
              <w:jc w:val="left"/>
            </w:pPr>
            <w:r>
              <w:t xml:space="preserve">Total</w:t>
            </w:r>
          </w:p>
        </w:tc>
        <w:tc>
          <w:tcPr/>
          <w:p>
            <w:pPr>
              <w:pStyle w:val="Compact"/>
              <w:jc w:val="left"/>
            </w:pPr>
            <w:r>
              <w:t xml:space="preserve">83%</w:t>
            </w:r>
          </w:p>
        </w:tc>
        <w:tc>
          <w:tcPr/>
          <w:p>
            <w:pPr>
              <w:pStyle w:val="Compact"/>
            </w:pPr>
          </w:p>
        </w:tc>
      </w:tr>
    </w:tbl>
    <w:bookmarkEnd w:id="28"/>
    <w:bookmarkStart w:id="29" w:name="X27bd179a54b579546a2d006e5ef7ace6e0f58be"/>
    <w:p>
      <w:pPr>
        <w:pStyle w:val="Heading2"/>
      </w:pPr>
      <w:r>
        <w:t xml:space="preserve">Implementation Timeline: Colombia Medellín Focus</w:t>
      </w:r>
    </w:p>
    <w:p>
      <w:pPr>
        <w:pStyle w:val="FirstParagraph"/>
      </w:pPr>
      <w:r>
        <w:t xml:space="preserve">This Marketing Plan executes in phases aligned with Medellín’s cultural calendar:</w:t>
      </w:r>
      <w:r>
        <w:t xml:space="preserve"> </w:t>
      </w:r>
      <w:r>
        <w:t xml:space="preserve">•</w:t>
      </w:r>
      <w:r>
        <w:rPr>
          <w:bCs/>
          <w:b/>
        </w:rPr>
        <w:t xml:space="preserve">Months 1-2:</w:t>
      </w:r>
      <w:r>
        <w:t xml:space="preserve"> </w:t>
      </w:r>
      <w:r>
        <w:t xml:space="preserve">Market research + community mapping of high-need zones in Comunas 4, 5, and 10.</w:t>
      </w:r>
    </w:p>
    <w:p>
      <w:pPr>
        <w:pStyle w:val="BodyText"/>
      </w:pPr>
      <w:r>
        <w:t xml:space="preserve">•</w:t>
      </w:r>
      <w:r>
        <w:rPr>
          <w:bCs/>
          <w:b/>
        </w:rPr>
        <w:t xml:space="preserve">Months 3-5:</w:t>
      </w:r>
      <w:r>
        <w:t xml:space="preserve"> </w:t>
      </w:r>
      <w:r>
        <w:t xml:space="preserve">Launch social campaigns during "Semana Santa" (Easter) when families gather – critical for pediatric referrals.</w:t>
      </w:r>
    </w:p>
    <w:p>
      <w:pPr>
        <w:pStyle w:val="BodyText"/>
      </w:pPr>
      <w:r>
        <w:t xml:space="preserve">•</w:t>
      </w:r>
      <w:r>
        <w:rPr>
          <w:bCs/>
          <w:b/>
        </w:rPr>
        <w:t xml:space="preserve">Months 6-8:</w:t>
      </w:r>
      <w:r>
        <w:t xml:space="preserve"> </w:t>
      </w:r>
      <w:r>
        <w:t xml:space="preserve">School partnerships during back-to-school season (January).</w:t>
      </w:r>
    </w:p>
    <w:p>
      <w:pPr>
        <w:pStyle w:val="BodyText"/>
      </w:pPr>
      <w:r>
        <w:t xml:space="preserve">•</w:t>
      </w:r>
      <w:r>
        <w:rPr>
          <w:bCs/>
          <w:b/>
        </w:rPr>
        <w:t xml:space="preserve">Months 9-12:</w:t>
      </w:r>
      <w:r>
        <w:t xml:space="preserve"> </w:t>
      </w:r>
      <w:r>
        <w:t xml:space="preserve">Analyze year-end data to refine strategy for Colombia Medellín’s peak orthodontic demand period (February-June).</w:t>
      </w:r>
    </w:p>
    <w:bookmarkEnd w:id="29"/>
    <w:bookmarkStart w:id="30" w:name="evaluation-framework"/>
    <w:p>
      <w:pPr>
        <w:pStyle w:val="Heading2"/>
      </w:pPr>
      <w:r>
        <w:t xml:space="preserve">Evaluation Framework</w:t>
      </w:r>
    </w:p>
    <w:p>
      <w:pPr>
        <w:pStyle w:val="FirstParagraph"/>
      </w:pPr>
      <w:r>
        <w:t xml:space="preserve">We measure success through Medellín-specific KPIs:</w:t>
      </w:r>
      <w:r>
        <w:t xml:space="preserve"> </w:t>
      </w:r>
      <w:r>
        <w:t xml:space="preserve">•</w:t>
      </w:r>
      <w:r>
        <w:rPr>
          <w:bCs/>
          <w:b/>
        </w:rPr>
        <w:t xml:space="preserve">Local Brand Search Volume:</w:t>
      </w:r>
      <w:r>
        <w:t xml:space="preserve"> </w:t>
      </w:r>
      <w:r>
        <w:t xml:space="preserve">Tracking "ortodoncia Medellín" Google searches monthly</w:t>
      </w:r>
    </w:p>
    <w:p>
      <w:pPr>
        <w:pStyle w:val="BodyText"/>
      </w:pPr>
      <w:r>
        <w:t xml:space="preserve">•</w:t>
      </w:r>
      <w:r>
        <w:rPr>
          <w:bCs/>
          <w:b/>
        </w:rPr>
        <w:t xml:space="preserve">Community Impact Score:</w:t>
      </w:r>
      <w:r>
        <w:t xml:space="preserve"> </w:t>
      </w:r>
      <w:r>
        <w:t xml:space="preserve">Measured by school program participation rates and event attendance in Colombia’s neighborhoods</w:t>
      </w:r>
    </w:p>
    <w:p>
      <w:pPr>
        <w:pStyle w:val="BodyText"/>
      </w:pPr>
      <w:r>
        <w:t xml:space="preserve">•</w:t>
      </w:r>
      <w:r>
        <w:rPr>
          <w:bCs/>
          <w:b/>
        </w:rPr>
        <w:t xml:space="preserve">Patient Retention Rate:</w:t>
      </w:r>
      <w:r>
        <w:t xml:space="preserve"> </w:t>
      </w:r>
      <w:r>
        <w:t xml:space="preserve">Targeting 85%+ retention (vs. Medellín average of 62%) through personalized follow-ups using Colombian cultural touchpoints (e.g., sending birthday messages with dental care tips).</w:t>
      </w:r>
    </w:p>
    <w:bookmarkEnd w:id="30"/>
    <w:bookmarkStart w:id="31" w:name="X063210e107bf3046dc341c3c63ea797b3a75048"/>
    <w:p>
      <w:pPr>
        <w:pStyle w:val="Heading2"/>
      </w:pPr>
      <w:r>
        <w:t xml:space="preserve">Why This Marketing Plan Wins in Colombia Medellín</w:t>
      </w:r>
    </w:p>
    <w:p>
      <w:pPr>
        <w:pStyle w:val="FirstParagraph"/>
      </w:pPr>
      <w:r>
        <w:t xml:space="preserve">Unlike generic orthodontic marketing strategies, this plan is engineered for Colombia’s unique market realities. Our Orthodontist practice won't just compete – we'll redefine patient expectations by embedding ourselves in Medellín's cultural fabric. By focusing on authentic community integration (not just ads), leveraging digital tools where Colombian youth live (Instagram/TikTok), and addressing specific pain points like transparent pricing, this Marketing Plan positions us as Medellín's most trusted Orthodontist. As Colombia continues its healthcare modernization journey, our practice will be the benchmark for patient-centered orthodontics in Medellín – proving that true marketing success means becoming part of the city's heartbeat.</w:t>
      </w:r>
    </w:p>
    <w:bookmarkEnd w:id="31"/>
    <w:bookmarkStart w:id="32" w:name="conclusion"/>
    <w:p>
      <w:pPr>
        <w:pStyle w:val="Heading2"/>
      </w:pPr>
      <w:r>
        <w:t xml:space="preserve">Conclusion</w:t>
      </w:r>
    </w:p>
    <w:p>
      <w:pPr>
        <w:pStyle w:val="FirstParagraph"/>
      </w:pPr>
      <w:r>
        <w:t xml:space="preserve">This Marketing Plan delivers a sustainable growth framework specifically for an Orthodontist practice operating in Colombia Medellín. By prioritizing cultural intelligence, community investment, and data-driven digital engagement, we transform market gaps into opportunities. The result? A practice that doesn't just attract patients but becomes a celebrated healthcare partner in Medellín's journey toward optimal oral health – one smile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for Medellín, Colombia</dc:title>
  <dc:creator/>
  <dc:language>en</dc:language>
  <cp:keywords/>
  <dcterms:created xsi:type="dcterms:W3CDTF">2026-07-24T04:05:43Z</dcterms:created>
  <dcterms:modified xsi:type="dcterms:W3CDTF">2026-07-24T04:05:43Z</dcterms:modified>
</cp:coreProperties>
</file>

<file path=docProps/custom.xml><?xml version="1.0" encoding="utf-8"?>
<Properties xmlns="http://schemas.openxmlformats.org/officeDocument/2006/custom-properties" xmlns:vt="http://schemas.openxmlformats.org/officeDocument/2006/docPropsVTypes"/>
</file>