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Orthodontist</w:t>
      </w:r>
      <w:r>
        <w:t xml:space="preserve"> </w:t>
      </w:r>
      <w:r>
        <w:t xml:space="preserve">Practice</w:t>
      </w:r>
      <w:r>
        <w:t xml:space="preserve"> </w:t>
      </w:r>
      <w:r>
        <w:t xml:space="preserve">in</w:t>
      </w:r>
      <w:r>
        <w:t xml:space="preserve"> </w:t>
      </w:r>
      <w:r>
        <w:t xml:space="preserve">Paris,</w:t>
      </w:r>
      <w:r>
        <w:t xml:space="preserve"> </w:t>
      </w:r>
      <w:r>
        <w:t xml:space="preserve">France</w:t>
      </w:r>
    </w:p>
    <w:bookmarkStart w:id="33" w:name="X92aa428127381b69b7c28720a475d0d8fd751eb"/>
    <w:p>
      <w:pPr>
        <w:pStyle w:val="Heading1"/>
      </w:pPr>
      <w:r>
        <w:t xml:space="preserve">Comprehensive Marketing Plan for a Premium Orthodontist Practice in Paris, France</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orthodontic practice in Paris, France. Targeting both French-speaking residents and international expatriates, the plan leverages unique market opportunities in the capital city while emphasizing exceptional patient care, cutting-edge technology, and cultural sensitivity. The core focus is on positioning our</w:t>
      </w:r>
      <w:r>
        <w:t xml:space="preserve"> </w:t>
      </w:r>
      <w:r>
        <w:rPr>
          <w:bCs/>
          <w:b/>
        </w:rPr>
        <w:t xml:space="preserve">Orthodontist</w:t>
      </w:r>
      <w:r>
        <w:t xml:space="preserve"> </w:t>
      </w:r>
      <w:r>
        <w:t xml:space="preserve">practice as the premier destination for discreet, aesthetic orthodontic care within</w:t>
      </w:r>
      <w:r>
        <w:t xml:space="preserve"> </w:t>
      </w:r>
      <w:r>
        <w:rPr>
          <w:bCs/>
          <w:b/>
        </w:rPr>
        <w:t xml:space="preserve">France Paris</w:t>
      </w:r>
      <w:r>
        <w:t xml:space="preserve">, driving sustainable growth through targeted digital engagement, community partnerships, and unparalleled service excellence.</w:t>
      </w:r>
    </w:p>
    <w:bookmarkEnd w:id="20"/>
    <w:bookmarkStart w:id="21" w:name="Xbdd512df9665d6213d74a4bd668f00b3035eb51"/>
    <w:p>
      <w:pPr>
        <w:pStyle w:val="Heading2"/>
      </w:pPr>
      <w:r>
        <w:t xml:space="preserve">Market Analysis: Orthodontics in France Paris</w:t>
      </w:r>
    </w:p>
    <w:p>
      <w:pPr>
        <w:pStyle w:val="FirstParagraph"/>
      </w:pPr>
      <w:r>
        <w:t xml:space="preserve">The French orthodontic market is mature but evolving rapidly. Approximately 40% of children and adolescents receive orthodontic treatment before age 18 (Fédération Dentaire Française, 2023), with a significant surge in adult demand driven by aesthetic preferences (clear aligners over traditional braces). Paris, as France's cultural and economic epicenter, boasts high disposable income levels, strong health insurance coverage for orthodontics under mutualité systems (for minors), and a growing expatriate community seeking English-speaking specialists. Key competitors in</w:t>
      </w:r>
      <w:r>
        <w:t xml:space="preserve"> </w:t>
      </w:r>
      <w:r>
        <w:rPr>
          <w:bCs/>
          <w:b/>
        </w:rPr>
        <w:t xml:space="preserve">France Paris</w:t>
      </w:r>
      <w:r>
        <w:t xml:space="preserve"> </w:t>
      </w:r>
      <w:r>
        <w:t xml:space="preserve">include established clinics like Odontologie Esthétique Paris and Clinique Dentaire Saint-Germain, often lacking hyper-localized patient journeys and bilingual service. The opportunity lies in combining clinical excellence with a distinctly Parisian understanding of patient expectations—discretion, elegance, and seamless integration into the city's fast-paced lifestyle.</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French-speaking families (ages 8-17) seeking preventive or corrective care; Adults (25-45) prioritizing aesthetic treatments like clear aligners for professional and social reasons in Paris.</w:t>
      </w:r>
    </w:p>
    <w:p>
      <w:pPr>
        <w:numPr>
          <w:ilvl w:val="0"/>
          <w:numId w:val="1001"/>
        </w:numPr>
        <w:pStyle w:val="Compact"/>
      </w:pPr>
      <w:r>
        <w:rPr>
          <w:bCs/>
          <w:b/>
        </w:rPr>
        <w:t xml:space="preserve">Secondary:</w:t>
      </w:r>
      <w:r>
        <w:t xml:space="preserve"> </w:t>
      </w:r>
      <w:r>
        <w:t xml:space="preserve">International expatriates, English/French-speaking professionals working in Paris, and wellness-focused individuals valuing premium dental aesthetics.</w:t>
      </w:r>
    </w:p>
    <w:bookmarkEnd w:id="22"/>
    <w:bookmarkStart w:id="23" w:name="unique-value-proposition-uvp"/>
    <w:p>
      <w:pPr>
        <w:pStyle w:val="Heading2"/>
      </w:pPr>
      <w:r>
        <w:t xml:space="preserve">Unique Value Proposition (UVP)</w:t>
      </w:r>
    </w:p>
    <w:p>
      <w:pPr>
        <w:pStyle w:val="FirstParagraph"/>
      </w:pPr>
      <w:r>
        <w:t xml:space="preserve">"Parisian Precision Orthodontics: Discreet, Personalized Smile Transformation in the Heart of France." This UVP emphasizes three critical elements for</w:t>
      </w:r>
      <w:r>
        <w:t xml:space="preserve"> </w:t>
      </w:r>
      <w:r>
        <w:rPr>
          <w:bCs/>
          <w:b/>
        </w:rPr>
        <w:t xml:space="preserve">France Paris</w:t>
      </w:r>
      <w:r>
        <w:t xml:space="preserve">: 1) The city's prestige ("Parisian Precision"), 2) Aesthetic focus aligning with French beauty standards, and 3) Hyper-local expertise understanding Parisian patient needs (e.g., accommodating business schedules, cultural nuances).</w:t>
      </w:r>
    </w:p>
    <w:bookmarkEnd w:id="23"/>
    <w:bookmarkStart w:id="28" w:name="marketing-mix-strategy"/>
    <w:p>
      <w:pPr>
        <w:pStyle w:val="Heading2"/>
      </w:pPr>
      <w:r>
        <w:t xml:space="preserve">Marketing Mix Strategy</w:t>
      </w:r>
    </w:p>
    <w:bookmarkStart w:id="24" w:name="product-service-differentiation"/>
    <w:p>
      <w:pPr>
        <w:pStyle w:val="Heading3"/>
      </w:pPr>
      <w:r>
        <w:t xml:space="preserve">Product &amp; Service Differentiation</w:t>
      </w:r>
    </w:p>
    <w:p>
      <w:pPr>
        <w:pStyle w:val="FirstParagraph"/>
      </w:pPr>
      <w:r>
        <w:t xml:space="preserve">The practice offers:</w:t>
      </w:r>
    </w:p>
    <w:p>
      <w:pPr>
        <w:numPr>
          <w:ilvl w:val="0"/>
          <w:numId w:val="1002"/>
        </w:numPr>
        <w:pStyle w:val="Compact"/>
      </w:pPr>
      <w:r>
        <w:rPr>
          <w:bCs/>
          <w:b/>
        </w:rPr>
        <w:t xml:space="preserve">Advanced Orthodontic Solutions:</w:t>
      </w:r>
      <w:r>
        <w:t xml:space="preserve"> </w:t>
      </w:r>
      <w:r>
        <w:t xml:space="preserve">Invisalign®, ClearCorrect, and lingual braces (e.g., Incognito) as primary options, with no traditional metal brackets unless medically necessary. This addresses the Parisian preference for subtlety.</w:t>
      </w:r>
    </w:p>
    <w:p>
      <w:pPr>
        <w:numPr>
          <w:ilvl w:val="0"/>
          <w:numId w:val="1002"/>
        </w:numPr>
        <w:pStyle w:val="Compact"/>
      </w:pPr>
      <w:r>
        <w:rPr>
          <w:bCs/>
          <w:b/>
        </w:rPr>
        <w:t xml:space="preserve">Cultural-Centric Patient Journey:</w:t>
      </w:r>
      <w:r>
        <w:t xml:space="preserve"> </w:t>
      </w:r>
      <w:r>
        <w:t xml:space="preserve">Bilingual staff (French/English), consultations in quiet, luxury clinic settings mimicking a Parisian salon (not clinical), and flexible evening/weekend hours catering to professionals.</w:t>
      </w:r>
    </w:p>
    <w:p>
      <w:pPr>
        <w:numPr>
          <w:ilvl w:val="0"/>
          <w:numId w:val="1002"/>
        </w:numPr>
        <w:pStyle w:val="Compact"/>
      </w:pPr>
      <w:r>
        <w:rPr>
          <w:bCs/>
          <w:b/>
        </w:rPr>
        <w:t xml:space="preserve">Comprehensive Care:</w:t>
      </w:r>
      <w:r>
        <w:t xml:space="preserve"> </w:t>
      </w:r>
      <w:r>
        <w:t xml:space="preserve">Includes free digital scans, 3D smile simulations, post-treatment retainers with French designer packaging, and partnerships with local wellness studios for stress-free experiences.</w:t>
      </w:r>
    </w:p>
    <w:bookmarkEnd w:id="24"/>
    <w:bookmarkStart w:id="25" w:name="pricing-strategy"/>
    <w:p>
      <w:pPr>
        <w:pStyle w:val="Heading3"/>
      </w:pPr>
      <w:r>
        <w:t xml:space="preserve">Pricing Strategy</w:t>
      </w:r>
    </w:p>
    <w:p>
      <w:pPr>
        <w:pStyle w:val="FirstParagraph"/>
      </w:pPr>
      <w:r>
        <w:t xml:space="preserve">A tiered structure aligns with French insurance norms and premium positioning:</w:t>
      </w:r>
    </w:p>
    <w:p>
      <w:pPr>
        <w:numPr>
          <w:ilvl w:val="0"/>
          <w:numId w:val="1003"/>
        </w:numPr>
        <w:pStyle w:val="Compact"/>
      </w:pPr>
      <w:r>
        <w:rPr>
          <w:bCs/>
          <w:b/>
        </w:rPr>
        <w:t xml:space="preserve">Standard (Insurance-covered):</w:t>
      </w:r>
      <w:r>
        <w:t xml:space="preserve"> </w:t>
      </w:r>
      <w:r>
        <w:t xml:space="preserve">For minors (ages 8-17) with mutualité, priced at €1,800–€2,500 (competitive within Parisian public/insurance frameworks).</w:t>
      </w:r>
    </w:p>
    <w:p>
      <w:pPr>
        <w:numPr>
          <w:ilvl w:val="0"/>
          <w:numId w:val="1003"/>
        </w:numPr>
        <w:pStyle w:val="Compact"/>
      </w:pPr>
      <w:r>
        <w:rPr>
          <w:bCs/>
          <w:b/>
        </w:rPr>
        <w:t xml:space="preserve">Premium (Self-pay):</w:t>
      </w:r>
      <w:r>
        <w:t xml:space="preserve"> </w:t>
      </w:r>
      <w:r>
        <w:t xml:space="preserve">For adults seeking aesthetic treatments; €3,200–€5,800 including all scans and retainers. Includes a "Paris Smile Guarantee" (free minor adjustments for 1 year).</w:t>
      </w:r>
    </w:p>
    <w:p>
      <w:pPr>
        <w:numPr>
          <w:ilvl w:val="0"/>
          <w:numId w:val="1003"/>
        </w:numPr>
        <w:pStyle w:val="Compact"/>
      </w:pPr>
      <w:r>
        <w:rPr>
          <w:bCs/>
          <w:b/>
        </w:rPr>
        <w:t xml:space="preserve">Expat Package:</w:t>
      </w:r>
      <w:r>
        <w:t xml:space="preserve"> </w:t>
      </w:r>
      <w:r>
        <w:t xml:space="preserve">Customized for international patients with visa support assistance and insurance coordination.</w:t>
      </w:r>
    </w:p>
    <w:bookmarkEnd w:id="25"/>
    <w:bookmarkStart w:id="26" w:name="distribution-location"/>
    <w:p>
      <w:pPr>
        <w:pStyle w:val="Heading3"/>
      </w:pPr>
      <w:r>
        <w:t xml:space="preserve">Distribution &amp; Location</w:t>
      </w:r>
    </w:p>
    <w:p>
      <w:pPr>
        <w:pStyle w:val="FirstParagraph"/>
      </w:pPr>
      <w:r>
        <w:t xml:space="preserve">The clinic is strategically located in Saint-Germain-des-Prés—a prestigious, walkable district near major offices (Eiffel Tower, Champs-Élysées) and luxury boutiques. This location signals prestige and accessibility for Parisian clients. The space features a discreet entrance (avoiding clinical "hospital feel"), modern waiting area with complimentary French coffee/tea, and private consultation rooms designed to feel like a high-end salon.</w:t>
      </w:r>
    </w:p>
    <w:bookmarkEnd w:id="26"/>
    <w:bookmarkStart w:id="27" w:name="promotion-communication"/>
    <w:p>
      <w:pPr>
        <w:pStyle w:val="Heading3"/>
      </w:pPr>
      <w:r>
        <w:t xml:space="preserve">Promotion &amp; Communication</w:t>
      </w:r>
    </w:p>
    <w:p>
      <w:pPr>
        <w:pStyle w:val="FirstParagraph"/>
      </w:pPr>
      <w:r>
        <w:t xml:space="preserve">Integrated digital and community strategies tailored for</w:t>
      </w:r>
      <w:r>
        <w:t xml:space="preserve"> </w:t>
      </w:r>
      <w:r>
        <w:rPr>
          <w:bCs/>
          <w:b/>
        </w:rPr>
        <w:t xml:space="preserve">France Paris</w:t>
      </w:r>
      <w:r>
        <w:t xml:space="preserve">:</w:t>
      </w:r>
    </w:p>
    <w:p>
      <w:pPr>
        <w:numPr>
          <w:ilvl w:val="0"/>
          <w:numId w:val="1004"/>
        </w:numPr>
        <w:pStyle w:val="Compact"/>
      </w:pPr>
      <w:r>
        <w:rPr>
          <w:bCs/>
          <w:b/>
        </w:rPr>
        <w:t xml:space="preserve">Digital Marketing:</w:t>
      </w:r>
      <w:r>
        <w:t xml:space="preserve"> </w:t>
      </w:r>
      <w:r>
        <w:t xml:space="preserve">• SEO optimized for "orthodontiste Paris," "aligneurs translucides Saint-Germain," "orthodontie esthétique France."</w:t>
      </w:r>
      <w:r>
        <w:t xml:space="preserve"> </w:t>
      </w:r>
      <w:r>
        <w:t xml:space="preserve">• Targeted Google Ads focusing on French keywords and local neighborhoods (e.g., 75006, 75008).</w:t>
      </w:r>
      <w:r>
        <w:t xml:space="preserve"> </w:t>
      </w:r>
      <w:r>
        <w:t xml:space="preserve">• Instagram &amp; TikTok content showcasing real patient journeys in Parisian settings (e.g., "Before/after at Le Marais," "Braces-free for your Paris wedding"). Content is bilingual but primarily French with subtitles.</w:t>
      </w:r>
      <w:r>
        <w:t xml:space="preserve"> </w:t>
      </w:r>
      <w:r>
        <w:t xml:space="preserve">• Collaborations with Paris-based micro-influencers (beauty, parenting, lifestyle) for authentic reach.</w:t>
      </w:r>
    </w:p>
    <w:p>
      <w:pPr>
        <w:numPr>
          <w:ilvl w:val="0"/>
          <w:numId w:val="1004"/>
        </w:numPr>
        <w:pStyle w:val="Compact"/>
      </w:pPr>
      <w:r>
        <w:rPr>
          <w:bCs/>
          <w:b/>
        </w:rPr>
        <w:t xml:space="preserve">Community Engagement:</w:t>
      </w:r>
      <w:r>
        <w:t xml:space="preserve"> </w:t>
      </w:r>
      <w:r>
        <w:t xml:space="preserve">• Free orthodontic screenings at top schools (Lycée Français, international schools in Paris).</w:t>
      </w:r>
      <w:r>
        <w:t xml:space="preserve"> </w:t>
      </w:r>
      <w:r>
        <w:t xml:space="preserve">• Sponsorships of local events like the Paris Fashion Week beauty lounge or Saint-Germain cultural festivals.</w:t>
      </w:r>
      <w:r>
        <w:t xml:space="preserve"> </w:t>
      </w:r>
      <w:r>
        <w:t xml:space="preserve">• Partnerships with French dental associations (Fédération Dentaire) for credibility.</w:t>
      </w:r>
    </w:p>
    <w:p>
      <w:pPr>
        <w:numPr>
          <w:ilvl w:val="0"/>
          <w:numId w:val="1004"/>
        </w:numPr>
        <w:pStyle w:val="Compact"/>
      </w:pPr>
      <w:r>
        <w:rPr>
          <w:bCs/>
          <w:b/>
        </w:rPr>
        <w:t xml:space="preserve">Public Relations:</w:t>
      </w:r>
      <w:r>
        <w:t xml:space="preserve"> </w:t>
      </w:r>
      <w:r>
        <w:t xml:space="preserve">Press kits for French publications (e.g., Elle France, Madame Figaro) highlighting the "Parisian approach" to orthodontics and sustainability (eco-friendly materials).</w:t>
      </w:r>
    </w:p>
    <w:bookmarkEnd w:id="27"/>
    <w:bookmarkEnd w:id="28"/>
    <w:bookmarkStart w:id="29" w:name="implementation-timeline"/>
    <w:p>
      <w:pPr>
        <w:pStyle w:val="Heading2"/>
      </w:pPr>
      <w:r>
        <w:t xml:space="preserve">Implementation Timeline</w:t>
      </w:r>
    </w:p>
    <w:p>
      <w:pPr>
        <w:pStyle w:val="FirstParagraph"/>
      </w:pPr>
      <w:r>
        <w:rPr>
          <w:iCs/>
          <w:i/>
        </w:rPr>
        <w:t xml:space="preserve">Months 1-3:</w:t>
      </w:r>
      <w:r>
        <w:t xml:space="preserve"> </w:t>
      </w:r>
      <w:r>
        <w:t xml:space="preserve">Brand launch, clinic setup in Saint-Germain, website localization (French/English), initial SEO/content creation.</w:t>
      </w:r>
    </w:p>
    <w:p>
      <w:pPr>
        <w:pStyle w:val="BodyText"/>
      </w:pPr>
      <w:r>
        <w:rPr>
          <w:iCs/>
          <w:i/>
        </w:rPr>
        <w:t xml:space="preserve">Months 4-6:</w:t>
      </w:r>
      <w:r>
        <w:t xml:space="preserve"> </w:t>
      </w:r>
      <w:r>
        <w:t xml:space="preserve">Digital ad campaigns begin; first school screenings; influencer partnerships activated.</w:t>
      </w:r>
    </w:p>
    <w:p>
      <w:pPr>
        <w:pStyle w:val="BodyText"/>
      </w:pPr>
      <w:r>
        <w:rPr>
          <w:iCs/>
          <w:i/>
        </w:rPr>
        <w:t xml:space="preserve">Months 7-12:</w:t>
      </w:r>
      <w:r>
        <w:t xml:space="preserve"> </w:t>
      </w:r>
      <w:r>
        <w:t xml:space="preserve">Expand to corporate partnerships (e.g., with Parisian tech companies for employee wellness programs); launch "Paris Smile Ambassador" referral program.</w:t>
      </w:r>
    </w:p>
    <w:bookmarkEnd w:id="29"/>
    <w:bookmarkStart w:id="30" w:name="kpis-budget"/>
    <w:p>
      <w:pPr>
        <w:pStyle w:val="Heading2"/>
      </w:pPr>
      <w:r>
        <w:t xml:space="preserve">KPIs &amp; Budget</w:t>
      </w:r>
    </w:p>
    <w:p>
      <w:pPr>
        <w:pStyle w:val="FirstParagraph"/>
      </w:pPr>
      <w:r>
        <w:rPr>
          <w:bCs/>
          <w:b/>
        </w:rPr>
        <w:t xml:space="preserve">Key Metrics:</w:t>
      </w:r>
    </w:p>
    <w:p>
      <w:pPr>
        <w:numPr>
          <w:ilvl w:val="0"/>
          <w:numId w:val="1005"/>
        </w:numPr>
        <w:pStyle w:val="Compact"/>
      </w:pPr>
      <w:r>
        <w:t xml:space="preserve">Acquire 15 new patients/month (60% from online leads, 40% referrals).</w:t>
      </w:r>
    </w:p>
    <w:p>
      <w:pPr>
        <w:numPr>
          <w:ilvl w:val="0"/>
          <w:numId w:val="1005"/>
        </w:numPr>
        <w:pStyle w:val="Compact"/>
      </w:pPr>
      <w:r>
        <w:t xml:space="preserve">Achieve 85% patient satisfaction rate (measured via French-language surveys).</w:t>
      </w:r>
    </w:p>
    <w:p>
      <w:pPr>
        <w:numPr>
          <w:ilvl w:val="0"/>
          <w:numId w:val="1005"/>
        </w:numPr>
        <w:pStyle w:val="Compact"/>
      </w:pPr>
      <w:r>
        <w:t xml:space="preserve">Generate 25 qualified leads/week via digital channels.</w:t>
      </w:r>
    </w:p>
    <w:p>
      <w:pPr>
        <w:pStyle w:val="FirstParagraph"/>
      </w:pPr>
      <w:r>
        <w:rPr>
          <w:bCs/>
          <w:b/>
        </w:rPr>
        <w:t xml:space="preserve">Budget Allocation (Year 1):</w:t>
      </w:r>
    </w:p>
    <w:p>
      <w:pPr>
        <w:numPr>
          <w:ilvl w:val="0"/>
          <w:numId w:val="1006"/>
        </w:numPr>
        <w:pStyle w:val="Compact"/>
      </w:pPr>
      <w:r>
        <w:t xml:space="preserve">Digital Marketing: 45% (SEO, Ads, Content)</w:t>
      </w:r>
    </w:p>
    <w:p>
      <w:pPr>
        <w:numPr>
          <w:ilvl w:val="0"/>
          <w:numId w:val="1006"/>
        </w:numPr>
        <w:pStyle w:val="Compact"/>
      </w:pPr>
      <w:r>
        <w:t xml:space="preserve">Community Engagement: 30% (Events, Partnerships)</w:t>
      </w:r>
    </w:p>
    <w:p>
      <w:pPr>
        <w:numPr>
          <w:ilvl w:val="0"/>
          <w:numId w:val="1006"/>
        </w:numPr>
        <w:pStyle w:val="Compact"/>
      </w:pPr>
      <w:r>
        <w:t xml:space="preserve">PR &amp; Branding: 15%</w:t>
      </w:r>
    </w:p>
    <w:p>
      <w:pPr>
        <w:numPr>
          <w:ilvl w:val="0"/>
          <w:numId w:val="1006"/>
        </w:numPr>
        <w:pStyle w:val="Compact"/>
      </w:pPr>
      <w:r>
        <w:t xml:space="preserve">Contingency: 10%</w:t>
      </w:r>
    </w:p>
    <w:bookmarkEnd w:id="30"/>
    <w:bookmarkStart w:id="31" w:name="compliance-local-nuances"/>
    <w:p>
      <w:pPr>
        <w:pStyle w:val="Heading2"/>
      </w:pPr>
      <w:r>
        <w:t xml:space="preserve">Compliance &amp; Local Nuances</w:t>
      </w:r>
    </w:p>
    <w:p>
      <w:pPr>
        <w:pStyle w:val="FirstParagraph"/>
      </w:pPr>
      <w:r>
        <w:t xml:space="preserve">This Marketing Plan strictly adheres to French regulations:</w:t>
      </w:r>
    </w:p>
    <w:p>
      <w:pPr>
        <w:numPr>
          <w:ilvl w:val="0"/>
          <w:numId w:val="1007"/>
        </w:numPr>
        <w:pStyle w:val="Compact"/>
      </w:pPr>
      <w:r>
        <w:rPr>
          <w:bCs/>
          <w:b/>
        </w:rPr>
        <w:t xml:space="preserve">GDPR Compliance:</w:t>
      </w:r>
      <w:r>
        <w:t xml:space="preserve"> </w:t>
      </w:r>
      <w:r>
        <w:t xml:space="preserve">All patient data handled per French data privacy law; website cookie policy clearly displayed in French.</w:t>
      </w:r>
    </w:p>
    <w:p>
      <w:pPr>
        <w:numPr>
          <w:ilvl w:val="0"/>
          <w:numId w:val="1007"/>
        </w:numPr>
        <w:pStyle w:val="Compact"/>
      </w:pPr>
      <w:r>
        <w:rPr>
          <w:bCs/>
          <w:b/>
        </w:rPr>
        <w:t xml:space="preserve">Cultural Sensitivity:</w:t>
      </w:r>
      <w:r>
        <w:t xml:space="preserve"> </w:t>
      </w:r>
      <w:r>
        <w:t xml:space="preserve">Marketing avoids "before/after" shock tactics common in the US, focusing instead on confidence and natural beauty aligned with French aesthetics (e.g., subtle smiles). Messaging emphasizes "enhancing your existing beauty" over drastic change.</w:t>
      </w:r>
    </w:p>
    <w:p>
      <w:pPr>
        <w:numPr>
          <w:ilvl w:val="0"/>
          <w:numId w:val="1007"/>
        </w:numPr>
        <w:pStyle w:val="Compact"/>
      </w:pPr>
      <w:r>
        <w:rPr>
          <w:bCs/>
          <w:b/>
        </w:rPr>
        <w:t xml:space="preserve">Insurance Alignment:</w:t>
      </w:r>
      <w:r>
        <w:t xml:space="preserve"> </w:t>
      </w:r>
      <w:r>
        <w:t xml:space="preserve">Clear communication of insurance coverage pathways for minors via mutualité, reducing financial barriers.</w:t>
      </w:r>
    </w:p>
    <w:bookmarkEnd w:id="31"/>
    <w:bookmarkStart w:id="32" w:name="conclusion"/>
    <w:p>
      <w:pPr>
        <w:pStyle w:val="Heading2"/>
      </w:pPr>
      <w:r>
        <w:t xml:space="preserve">Conclusion</w:t>
      </w:r>
    </w:p>
    <w:p>
      <w:pPr>
        <w:pStyle w:val="FirstParagraph"/>
      </w:pPr>
      <w:r>
        <w:t xml:space="preserve">This Marketing Plan is engineered to position our Orthodontist practice as the definitive choice for premium orthodontic care in Paris, France. By deeply understanding the unique expectations of Parisian patients—blending clinical excellence with cultural intelligence and luxury service—we will capture market share from competitors who overlook these critical elements. The plan ensures every touchpoint reinforces our UVP: "Parisian Precision Orthodontics." Success is not merely measured in patient numbers, but in becoming synonymous with trusted, elegant smile transformation within</w:t>
      </w:r>
      <w:r>
        <w:t xml:space="preserve"> </w:t>
      </w:r>
      <w:r>
        <w:rPr>
          <w:bCs/>
          <w:b/>
        </w:rPr>
        <w:t xml:space="preserve">France Paris</w:t>
      </w:r>
      <w:r>
        <w:t xml:space="preserve">. This approach guarantees sustainable growth while embedding the practice as a beloved pillar of the Parisian healthcare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Orthodontist Practice in Paris, France</dc:title>
  <dc:creator/>
  <dc:language>en</dc:language>
  <cp:keywords/>
  <dcterms:created xsi:type="dcterms:W3CDTF">2026-07-21T10:47:20Z</dcterms:created>
  <dcterms:modified xsi:type="dcterms:W3CDTF">2026-07-21T10:47:20Z</dcterms:modified>
</cp:coreProperties>
</file>

<file path=docProps/custom.xml><?xml version="1.0" encoding="utf-8"?>
<Properties xmlns="http://schemas.openxmlformats.org/officeDocument/2006/custom-properties" xmlns:vt="http://schemas.openxmlformats.org/officeDocument/2006/docPropsVTypes"/>
</file>