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Orthodontist</w:t>
      </w:r>
      <w:r>
        <w:t xml:space="preserve"> </w:t>
      </w:r>
      <w:r>
        <w:t xml:space="preserve">Practice</w:t>
      </w:r>
      <w:r>
        <w:t xml:space="preserve"> </w:t>
      </w:r>
      <w:r>
        <w:t xml:space="preserve">in</w:t>
      </w:r>
      <w:r>
        <w:t xml:space="preserve"> </w:t>
      </w:r>
      <w:r>
        <w:t xml:space="preserve">Italy</w:t>
      </w:r>
      <w:r>
        <w:t xml:space="preserve"> </w:t>
      </w:r>
      <w:r>
        <w:t xml:space="preserve">Milan</w:t>
      </w:r>
    </w:p>
    <w:bookmarkStart w:id="31" w:name="Xd828de75506cf7a03e066ba66d8946b77634436"/>
    <w:p>
      <w:pPr>
        <w:pStyle w:val="Heading1"/>
      </w:pPr>
      <w:r>
        <w:t xml:space="preserve">Marketing Plan: Establishing a Premium Orthodontic Practice in Italy Milan</w:t>
      </w:r>
    </w:p>
    <w:bookmarkStart w:id="20" w:name="executive-summary"/>
    <w:p>
      <w:pPr>
        <w:pStyle w:val="Heading2"/>
      </w:pPr>
      <w:r>
        <w:t xml:space="preserve">Executive Summary</w:t>
      </w:r>
    </w:p>
    <w:p>
      <w:pPr>
        <w:pStyle w:val="FirstParagraph"/>
      </w:pPr>
      <w:r>
        <w:t xml:space="preserve">This comprehensive Marketing Plan outlines strategic initiatives to position a leading</w:t>
      </w:r>
      <w:r>
        <w:t xml:space="preserve"> </w:t>
      </w:r>
      <w:r>
        <w:rPr>
          <w:bCs/>
          <w:b/>
        </w:rPr>
        <w:t xml:space="preserve">Orthodontist</w:t>
      </w:r>
      <w:r>
        <w:t xml:space="preserve"> </w:t>
      </w:r>
      <w:r>
        <w:t xml:space="preserve">practice within the competitive healthcare landscape of</w:t>
      </w:r>
      <w:r>
        <w:t xml:space="preserve"> </w:t>
      </w:r>
      <w:r>
        <w:rPr>
          <w:bCs/>
          <w:b/>
        </w:rPr>
        <w:t xml:space="preserve">Italy Milan</w:t>
      </w:r>
      <w:r>
        <w:t xml:space="preserve">. Targeting both pediatric and adult populations, the plan leverages Milan’s unique cultural emphasis on aesthetics, high disposable income, and growing demand for cosmetic dental solutions. By integrating digital innovation with hyper-local community engagement, this strategy aims to capture 15% market share in central Milan within 24 months while establishing the practice as the preferred</w:t>
      </w:r>
      <w:r>
        <w:t xml:space="preserve"> </w:t>
      </w:r>
      <w:r>
        <w:rPr>
          <w:bCs/>
          <w:b/>
        </w:rPr>
        <w:t xml:space="preserve">Orthodontist</w:t>
      </w:r>
      <w:r>
        <w:t xml:space="preserve"> </w:t>
      </w:r>
      <w:r>
        <w:t xml:space="preserve">in</w:t>
      </w:r>
      <w:r>
        <w:t xml:space="preserve"> </w:t>
      </w:r>
      <w:r>
        <w:rPr>
          <w:bCs/>
          <w:b/>
        </w:rPr>
        <w:t xml:space="preserve">Italy Milan</w:t>
      </w:r>
      <w:r>
        <w:t xml:space="preserve">.</w:t>
      </w:r>
    </w:p>
    <w:bookmarkEnd w:id="20"/>
    <w:bookmarkStart w:id="21" w:name="market-analysis-italy-milan-context"/>
    <w:p>
      <w:pPr>
        <w:pStyle w:val="Heading2"/>
      </w:pPr>
      <w:r>
        <w:t xml:space="preserve">Market Analysis: Italy Milan Context</w:t>
      </w:r>
    </w:p>
    <w:p>
      <w:pPr>
        <w:pStyle w:val="FirstParagraph"/>
      </w:pPr>
      <w:r>
        <w:t xml:space="preserve">Milan, as Italy’s economic and fashion capital, presents distinct opportunities for orthodontic services. The city boasts a population of 1.35 million with 37% of residents aged 18-45 – the primary demographic for cosmetic dentistry (Istat, 2023). Demand is surging due to:</w:t>
      </w:r>
      <w:r>
        <w:t xml:space="preserve"> </w:t>
      </w:r>
      <w:r>
        <w:t xml:space="preserve">• Rising awareness of smile aesthetics in Milan’s image-conscious society</w:t>
      </w:r>
      <w:r>
        <w:t xml:space="preserve"> </w:t>
      </w:r>
      <w:r>
        <w:t xml:space="preserve">• Increased parental investment in children’s dental health (68% of Milanese parents prioritize orthodontics by age 12)</w:t>
      </w:r>
      <w:r>
        <w:t xml:space="preserve"> </w:t>
      </w:r>
      <w:r>
        <w:t xml:space="preserve">• A 40% YoY growth in clear aligner usage across Lombardy (Italian Dental Association, 2023)</w:t>
      </w:r>
      <w:r>
        <w:t xml:space="preserve"> </w:t>
      </w:r>
      <w:r>
        <w:t xml:space="preserve">Competitors include chain practices like Dentium Milano and independent clinics lacking personalized digital experiences. This gap allows our</w:t>
      </w:r>
      <w:r>
        <w:t xml:space="preserve"> </w:t>
      </w:r>
      <w:r>
        <w:rPr>
          <w:bCs/>
          <w:b/>
        </w:rPr>
        <w:t xml:space="preserve">Orthodontist</w:t>
      </w:r>
      <w:r>
        <w:t xml:space="preserve"> </w:t>
      </w:r>
      <w:r>
        <w:t xml:space="preserve">to differentiate through technology and cultural alignment.</w:t>
      </w:r>
    </w:p>
    <w:bookmarkEnd w:id="21"/>
    <w:bookmarkStart w:id="22" w:name="target-audience-segmentation"/>
    <w:p>
      <w:pPr>
        <w:pStyle w:val="Heading2"/>
      </w:pPr>
      <w:r>
        <w:t xml:space="preserve">Target Audience Segmentation</w:t>
      </w:r>
    </w:p>
    <w:p>
      <w:pPr>
        <w:pStyle w:val="FirstParagraph"/>
      </w:pPr>
      <w:r>
        <w:rPr>
          <w:bCs/>
          <w:b/>
        </w:rPr>
        <w:t xml:space="preserve">Pediatric/Parent Segment (45% of target)</w:t>
      </w:r>
      <w:r>
        <w:t xml:space="preserve">: Affluent families in districts like Brera, Navigli, and San Siro. Prioritize convenience (after-school appointments), transparent pricing, and child-friendly environments. Milanese parents value dental expertise that aligns with the city’s high education standards.</w:t>
      </w:r>
    </w:p>
    <w:p>
      <w:pPr>
        <w:pStyle w:val="BodyText"/>
      </w:pPr>
      <w:r>
        <w:rPr>
          <w:bCs/>
          <w:b/>
        </w:rPr>
        <w:t xml:space="preserve">Adult Cosmetic Segment (55% of target)</w:t>
      </w:r>
      <w:r>
        <w:t xml:space="preserve">: Professionals aged 25-45 in business districts (Porta Garibaldi, Duomo). Seek discreet solutions like Invisalign. Milan’s fashion-forward culture drives demand for "invisible" treatment without disrupting social/occupational life.</w:t>
      </w:r>
    </w:p>
    <w:bookmarkEnd w:id="22"/>
    <w:bookmarkStart w:id="23" w:name="X8146149a3811bf95377dc5251dfb1fe50bab057"/>
    <w:p>
      <w:pPr>
        <w:pStyle w:val="Heading2"/>
      </w:pPr>
      <w:r>
        <w:t xml:space="preserve">Core Marketing Objectives (18-Month Timeline)</w:t>
      </w:r>
    </w:p>
    <w:p>
      <w:pPr>
        <w:numPr>
          <w:ilvl w:val="0"/>
          <w:numId w:val="1001"/>
        </w:numPr>
        <w:pStyle w:val="Compact"/>
      </w:pPr>
      <w:r>
        <w:t xml:space="preserve">Generate 300 qualified leads/month in central Milan by Month 10</w:t>
      </w:r>
    </w:p>
    <w:p>
      <w:pPr>
        <w:numPr>
          <w:ilvl w:val="0"/>
          <w:numId w:val="1001"/>
        </w:numPr>
        <w:pStyle w:val="Compact"/>
      </w:pPr>
      <w:r>
        <w:t xml:space="preserve">Achieve 4.8+ average online rating across Google/Apple Maps within 6 months</w:t>
      </w:r>
    </w:p>
    <w:bookmarkEnd w:id="23"/>
    <w:bookmarkStart w:id="27" w:name="key-strategies-localized-to-italy-milan"/>
    <w:p>
      <w:pPr>
        <w:pStyle w:val="Heading2"/>
      </w:pPr>
      <w:r>
        <w:t xml:space="preserve">Key Strategies: Localized to Italy Milan</w:t>
      </w:r>
    </w:p>
    <w:bookmarkStart w:id="24" w:name="X319e1ac1825368e506fd08231b82e8095193d5f"/>
    <w:p>
      <w:pPr>
        <w:pStyle w:val="Heading3"/>
      </w:pPr>
      <w:r>
        <w:t xml:space="preserve">Digital Marketing: Hyper-Targeted Milan Engagement</w:t>
      </w:r>
    </w:p>
    <w:p>
      <w:pPr>
        <w:pStyle w:val="FirstParagraph"/>
      </w:pPr>
      <w:r>
        <w:t xml:space="preserve">•</w:t>
      </w:r>
      <w:r>
        <w:t xml:space="preserve"> </w:t>
      </w:r>
      <w:r>
        <w:rPr>
          <w:bCs/>
          <w:b/>
        </w:rPr>
        <w:t xml:space="preserve">Geo-Fenced Social Campaigns:</w:t>
      </w:r>
      <w:r>
        <w:t xml:space="preserve"> </w:t>
      </w:r>
      <w:r>
        <w:t xml:space="preserve">Instagram/Facebook ads targeting 5km radius of Milan landmarks (Duomo, Galleria Vittorio Emanuele) with content showing "Milanese Before/After" cases. Use Italian captions like "Il tuo sorriso da Milanese: Senza Bracciali!"</w:t>
      </w:r>
    </w:p>
    <w:p>
      <w:pPr>
        <w:pStyle w:val="BodyText"/>
      </w:pPr>
      <w:r>
        <w:t xml:space="preserve">•</w:t>
      </w:r>
      <w:r>
        <w:t xml:space="preserve"> </w:t>
      </w:r>
      <w:r>
        <w:rPr>
          <w:bCs/>
          <w:b/>
        </w:rPr>
        <w:t xml:space="preserve">Localized SEO:</w:t>
      </w:r>
      <w:r>
        <w:t xml:space="preserve"> </w:t>
      </w:r>
      <w:r>
        <w:t xml:space="preserve">Optimize for keywords: "ortodonzia Milano centro", "allineatori invisibili Milano", "pratica ortodontica a Brera". Create location-specific landing pages (e.g., "/ortodontista-navigli") with Milanese landmarks in imagery.</w:t>
      </w:r>
    </w:p>
    <w:p>
      <w:pPr>
        <w:pStyle w:val="BodyText"/>
      </w:pPr>
      <w:r>
        <w:t xml:space="preserve">•</w:t>
      </w:r>
      <w:r>
        <w:t xml:space="preserve"> </w:t>
      </w:r>
      <w:r>
        <w:rPr>
          <w:bCs/>
          <w:b/>
        </w:rPr>
        <w:t xml:space="preserve">Virtual Tour Integration:</w:t>
      </w:r>
      <w:r>
        <w:t xml:space="preserve"> </w:t>
      </w:r>
      <w:r>
        <w:t xml:space="preserve">360° video of the Milan practice showing modern, Italian-designed clinic space – emphasizing comfort over clinical sterility to appeal to Milan’s aesthetic sensibilities.</w:t>
      </w:r>
    </w:p>
    <w:bookmarkEnd w:id="24"/>
    <w:bookmarkStart w:id="25" w:name="community-cultural-partnerships"/>
    <w:p>
      <w:pPr>
        <w:pStyle w:val="Heading3"/>
      </w:pPr>
      <w:r>
        <w:t xml:space="preserve">Community &amp; Cultural Partnerships</w:t>
      </w:r>
    </w:p>
    <w:p>
      <w:pPr>
        <w:pStyle w:val="FirstParagraph"/>
      </w:pPr>
      <w:r>
        <w:rPr>
          <w:bCs/>
          <w:b/>
        </w:rPr>
        <w:t xml:space="preserve">Strategic Alliances:</w:t>
      </w:r>
    </w:p>
    <w:p>
      <w:pPr>
        <w:numPr>
          <w:ilvl w:val="0"/>
          <w:numId w:val="1002"/>
        </w:numPr>
        <w:pStyle w:val="Compact"/>
      </w:pPr>
      <w:r>
        <w:t xml:space="preserve">Partner with Milanese schools (e.g., Liceo Classico Parini) for free dental health workshops – positioning the practice as a community pillar.</w:t>
      </w:r>
    </w:p>
    <w:p>
      <w:pPr>
        <w:numPr>
          <w:ilvl w:val="0"/>
          <w:numId w:val="1002"/>
        </w:numPr>
        <w:pStyle w:val="Compact"/>
      </w:pPr>
      <w:r>
        <w:t xml:space="preserve">Collaborate with local fashion influencers for "Sorriso Moda" events (e.g., styling sessions showing how aligners complement Milanese fashion).</w:t>
      </w:r>
    </w:p>
    <w:p>
      <w:pPr>
        <w:numPr>
          <w:ilvl w:val="0"/>
          <w:numId w:val="1002"/>
        </w:numPr>
        <w:pStyle w:val="Compact"/>
      </w:pPr>
      <w:r>
        <w:t xml:space="preserve">Host quarterly "Milano Smile Socials" at popular Navigli cafes – offering free smile assessments with espresso tastings.</w:t>
      </w:r>
    </w:p>
    <w:bookmarkEnd w:id="25"/>
    <w:bookmarkStart w:id="26" w:name="service-differentiation-for-italy-milan"/>
    <w:p>
      <w:pPr>
        <w:pStyle w:val="Heading3"/>
      </w:pPr>
      <w:r>
        <w:t xml:space="preserve">Service Differentiation for Italy Milan</w:t>
      </w:r>
    </w:p>
    <w:p>
      <w:pPr>
        <w:pStyle w:val="FirstParagraph"/>
      </w:pPr>
      <w:r>
        <w:t xml:space="preserve">•</w:t>
      </w:r>
      <w:r>
        <w:t xml:space="preserve"> </w:t>
      </w:r>
      <w:r>
        <w:rPr>
          <w:bCs/>
          <w:b/>
        </w:rPr>
        <w:t xml:space="preserve">Culturalized Patient Journeys:</w:t>
      </w:r>
      <w:r>
        <w:t xml:space="preserve"> </w:t>
      </w:r>
      <w:r>
        <w:t xml:space="preserve">Develop multilingual (Italian/English) onboarding packets reflecting Milanese hospitality norms (e.g., "Welcome to our Milano Family"). Include local references like "Your treatment plan, crafted with the precision of a Ferrari engineer."</w:t>
      </w:r>
    </w:p>
    <w:p>
      <w:pPr>
        <w:pStyle w:val="BodyText"/>
      </w:pPr>
      <w:r>
        <w:t xml:space="preserve">•</w:t>
      </w:r>
      <w:r>
        <w:t xml:space="preserve"> </w:t>
      </w:r>
      <w:r>
        <w:rPr>
          <w:bCs/>
          <w:b/>
        </w:rPr>
        <w:t xml:space="preserve">Flexible Milan-Specific Scheduling:</w:t>
      </w:r>
      <w:r>
        <w:t xml:space="preserve"> </w:t>
      </w:r>
      <w:r>
        <w:t xml:space="preserve">Offer evening appointments until 9 PM for working professionals and weekend slots aligned with Milan’s shopping culture (e.g., post-Monday shopping hours).</w:t>
      </w:r>
    </w:p>
    <w:p>
      <w:pPr>
        <w:pStyle w:val="BodyText"/>
      </w:pPr>
      <w:r>
        <w:t xml:space="preserve">•</w:t>
      </w:r>
      <w:r>
        <w:t xml:space="preserve"> </w:t>
      </w:r>
      <w:r>
        <w:rPr>
          <w:bCs/>
          <w:b/>
        </w:rPr>
        <w:t xml:space="preserve">Cosmetic Focus:</w:t>
      </w:r>
      <w:r>
        <w:t xml:space="preserve"> </w:t>
      </w:r>
      <w:r>
        <w:t xml:space="preserve">Lead with "Milan Cosmetic Smile Packages" – combining orthodontics with whitening, tailored for Milan’s image-conscious residents.</w:t>
      </w:r>
    </w:p>
    <w:bookmarkEnd w:id="26"/>
    <w:bookmarkEnd w:id="27"/>
    <w:bookmarkStart w:id="28" w:name="budget-allocation-first-12-months"/>
    <w:p>
      <w:pPr>
        <w:pStyle w:val="Heading2"/>
      </w:pPr>
      <w:r>
        <w:t xml:space="preserve">Budget Allocation (First 12 Months)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(Social/SEO)</w:t>
      </w:r>
    </w:p>
    <w:p>
      <w:pPr>
        <w:pStyle w:val="BodyText"/>
      </w:pPr>
      <w:r>
        <w:t xml:space="preserve">45%</w:t>
      </w:r>
    </w:p>
    <w:p>
      <w:pPr>
        <w:pStyle w:val="BodyText"/>
      </w:pPr>
      <w:r>
        <w:t xml:space="preserve">Tailored to Milan’s high social media usage (avg. 3.2 hrs/day per user)</w:t>
      </w:r>
    </w:p>
    <w:p>
      <w:pPr>
        <w:pStyle w:val="BodyText"/>
      </w:pPr>
      <w:r>
        <w:t xml:space="preserve">Community Events &amp; Partnerships</w:t>
      </w:r>
    </w:p>
    <w:p>
      <w:pPr>
        <w:pStyle w:val="BodyText"/>
      </w:pPr>
      <w:r>
        <w:t xml:space="preserve">25%</w:t>
      </w:r>
    </w:p>
    <w:p>
      <w:pPr>
        <w:pStyle w:val="BodyText"/>
      </w:pPr>
      <w:r>
        <w:t xml:space="preserve">Builds trust in Milan’s relationship-driven culture</w:t>
      </w:r>
    </w:p>
    <w:p>
      <w:pPr>
        <w:pStyle w:val="BodyText"/>
      </w:pPr>
      <w:r>
        <w:t xml:space="preserve">Content Production (Videos, Blogs)</w:t>
      </w:r>
    </w:p>
    <w:p>
      <w:pPr>
        <w:pStyle w:val="BodyText"/>
      </w:pPr>
      <w:r>
        <w:t xml:space="preserve">20%</w:t>
      </w:r>
    </w:p>
    <w:p>
      <w:pPr>
        <w:pStyle w:val="BodyText"/>
      </w:pPr>
      <w:r>
        <w:t xml:space="preserve">Native Italian content for SEO/local relevance</w:t>
      </w:r>
    </w:p>
    <w:p>
      <w:pPr>
        <w:pStyle w:val="BodyText"/>
      </w:pPr>
      <w:r>
        <w:t xml:space="preserve">Analytics &amp; Optimization</w:t>
      </w:r>
    </w:p>
    <w:p>
      <w:pPr>
        <w:pStyle w:val="BodyText"/>
      </w:pPr>
      <w:r>
        <w:t xml:space="preserve">10%</w:t>
      </w:r>
    </w:p>
    <w:p>
      <w:pPr>
        <w:pStyle w:val="BodyText"/>
      </w:pPr>
      <w:r>
        <w:t xml:space="preserve">Milan-specific campaign tracking (e.g., geo-location data)</w:t>
      </w:r>
    </w:p>
    <w:bookmarkEnd w:id="28"/>
    <w:bookmarkStart w:id="29" w:name="measurement-kpis-for-italy-milan-success"/>
    <w:p>
      <w:pPr>
        <w:pStyle w:val="Heading2"/>
      </w:pPr>
      <w:r>
        <w:t xml:space="preserve">Measurement &amp; KPIs for Italy Milan Success</w:t>
      </w:r>
    </w:p>
    <w:p>
      <w:pPr>
        <w:pStyle w:val="FirstParagraph"/>
      </w:pPr>
      <w:r>
        <w:t xml:space="preserve">All metrics will be tracked against Milan-specific benchmarks:</w:t>
      </w:r>
    </w:p>
    <w:p>
      <w:pPr>
        <w:numPr>
          <w:ilvl w:val="0"/>
          <w:numId w:val="1003"/>
        </w:numPr>
        <w:pStyle w:val="Compact"/>
      </w:pPr>
      <w:r>
        <w:rPr>
          <w:bCs/>
          <w:b/>
        </w:rPr>
        <w:t xml:space="preserve">Lead Quality:</w:t>
      </w:r>
      <w:r>
        <w:t xml:space="preserve"> </w:t>
      </w:r>
      <w:r>
        <w:t xml:space="preserve">% of leads from "Milano" geo-targeting converting to consultations (Target: 35%+)</w:t>
      </w:r>
    </w:p>
    <w:p>
      <w:pPr>
        <w:numPr>
          <w:ilvl w:val="0"/>
          <w:numId w:val="1003"/>
        </w:numPr>
        <w:pStyle w:val="Compact"/>
      </w:pPr>
      <w:r>
        <w:rPr>
          <w:bCs/>
          <w:b/>
        </w:rPr>
        <w:t xml:space="preserve">Brand Sentiment:</w:t>
      </w:r>
      <w:r>
        <w:t xml:space="preserve"> </w:t>
      </w:r>
      <w:r>
        <w:t xml:space="preserve">Social media mentions in Milan-related posts (e.g., "#MilanSmile")</w:t>
      </w:r>
    </w:p>
    <w:p>
      <w:pPr>
        <w:numPr>
          <w:ilvl w:val="0"/>
          <w:numId w:val="1003"/>
        </w:numPr>
        <w:pStyle w:val="Compact"/>
      </w:pPr>
      <w:r>
        <w:rPr>
          <w:bCs/>
          <w:b/>
        </w:rPr>
        <w:t xml:space="preserve">Community Impact:</w:t>
      </w:r>
      <w:r>
        <w:t xml:space="preserve"> </w:t>
      </w:r>
      <w:r>
        <w:t xml:space="preserve">Event attendance at Milan neighborhood locations (e.g., "Navigli Smile Socials" targets 120+ attendees)</w:t>
      </w:r>
    </w:p>
    <w:p>
      <w:pPr>
        <w:numPr>
          <w:ilvl w:val="0"/>
          <w:numId w:val="1003"/>
        </w:numPr>
        <w:pStyle w:val="Compact"/>
      </w:pPr>
      <w:r>
        <w:rPr>
          <w:bCs/>
          <w:b/>
        </w:rPr>
        <w:t xml:space="preserve">Clinic Reputation:</w:t>
      </w:r>
      <w:r>
        <w:t xml:space="preserve"> </w:t>
      </w:r>
      <w:r>
        <w:t xml:space="preserve">Google Maps reviews mentioning "Milano" or "centro"</w:t>
      </w:r>
    </w:p>
    <w:bookmarkEnd w:id="29"/>
    <w:bookmarkStart w:id="30" w:name="X7d265fcf7f83481c78562e2444bde6d1ce343f2"/>
    <w:p>
      <w:pPr>
        <w:pStyle w:val="Heading2"/>
      </w:pPr>
      <w:r>
        <w:t xml:space="preserve">Conclusion: Orthodontist Leadership in Milan</w:t>
      </w:r>
    </w:p>
    <w:p>
      <w:pPr>
        <w:pStyle w:val="FirstParagraph"/>
      </w:pPr>
      <w:r>
        <w:t xml:space="preserve">This Marketing Plan positions the</w:t>
      </w:r>
      <w:r>
        <w:t xml:space="preserve"> </w:t>
      </w:r>
      <w:r>
        <w:rPr>
          <w:bCs/>
          <w:b/>
        </w:rPr>
        <w:t xml:space="preserve">Orthodontist</w:t>
      </w:r>
      <w:r>
        <w:t xml:space="preserve"> </w:t>
      </w:r>
      <w:r>
        <w:t xml:space="preserve">practice as the indispensable choice for Milanese residents seeking world-class orthodontic care. By deeply embedding strategies within</w:t>
      </w:r>
      <w:r>
        <w:t xml:space="preserve"> </w:t>
      </w:r>
      <w:r>
        <w:rPr>
          <w:bCs/>
          <w:b/>
        </w:rPr>
        <w:t xml:space="preserve">Italy Milan</w:t>
      </w:r>
      <w:r>
        <w:t xml:space="preserve">'s cultural fabric – from leveraging fashion influencer partnerships to optimizing for local search behavior – the practice will transcend traditional dental services. The focus on aesthetic outcomes aligns perfectly with Milan’s identity as a global style capital, transforming orthodontics from a medical necessity into a celebrated lifestyle investment. Within 18 months, this</w:t>
      </w:r>
      <w:r>
        <w:t xml:space="preserve"> </w:t>
      </w:r>
      <w:r>
        <w:rPr>
          <w:bCs/>
          <w:b/>
        </w:rPr>
        <w:t xml:space="preserve">Marketing Plan</w:t>
      </w:r>
      <w:r>
        <w:t xml:space="preserve"> </w:t>
      </w:r>
      <w:r>
        <w:t xml:space="preserve">will establish the practice as synonymous with excellence in Milan’s orthodontic market, driving sustainable growth through community trust and culturally resonant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Orthodontist Practice in Italy Milan</dc:title>
  <dc:creator/>
  <dc:language>en</dc:language>
  <cp:keywords/>
  <dcterms:created xsi:type="dcterms:W3CDTF">2026-07-23T16:23:47Z</dcterms:created>
  <dcterms:modified xsi:type="dcterms:W3CDTF">2026-07-23T16:23:47Z</dcterms:modified>
</cp:coreProperties>
</file>

<file path=docProps/custom.xml><?xml version="1.0" encoding="utf-8"?>
<Properties xmlns="http://schemas.openxmlformats.org/officeDocument/2006/custom-properties" xmlns:vt="http://schemas.openxmlformats.org/officeDocument/2006/docPropsVTypes"/>
</file>