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Naples,</w:t>
      </w:r>
      <w:r>
        <w:t xml:space="preserve"> </w:t>
      </w:r>
      <w:r>
        <w:t xml:space="preserve">Italy</w:t>
      </w:r>
    </w:p>
    <w:bookmarkStart w:id="34" w:name="X8dd31235ec239839e94b8f2bab0b58c8438946d"/>
    <w:p>
      <w:pPr>
        <w:pStyle w:val="Heading1"/>
      </w:pPr>
      <w:r>
        <w:t xml:space="preserve">Comprehensive Marketing Plan for Orthodontic Practice in Naples, Italy</w:t>
      </w:r>
    </w:p>
    <w:bookmarkStart w:id="20" w:name="executive-summary"/>
    <w:p>
      <w:pPr>
        <w:pStyle w:val="Heading2"/>
      </w:pPr>
      <w:r>
        <w:t xml:space="preserve">Executive Summary</w:t>
      </w:r>
    </w:p>
    <w:p>
      <w:pPr>
        <w:pStyle w:val="FirstParagraph"/>
      </w:pPr>
      <w:r>
        <w:t xml:space="preserve">This Marketing Plan outlines strategic initiatives for establishing a premium orthodontic practice in Naples, Italy. As the most populous city in Southern Italy with over 900,000 residents and a thriving youth demographic (35% under 18), Naples presents exceptional opportunities for an innovative orthodontist. Our plan targets local families seeking advanced dental solutions while differentiating through cultural sensitivity, technological excellence, and community integration. The strategy prioritizes sustainable growth within the competitive Italy Naples healthcare market while establishing the practice as a regional leader in orthodontic care.</w:t>
      </w:r>
    </w:p>
    <w:bookmarkEnd w:id="20"/>
    <w:bookmarkStart w:id="21" w:name="market-analysis-italy-naples-context"/>
    <w:p>
      <w:pPr>
        <w:pStyle w:val="Heading2"/>
      </w:pPr>
      <w:r>
        <w:t xml:space="preserve">Market Analysis: Italy Naples Context</w:t>
      </w:r>
    </w:p>
    <w:p>
      <w:pPr>
        <w:pStyle w:val="FirstParagraph"/>
      </w:pPr>
      <w:r>
        <w:t xml:space="preserve">Naples faces unique dental healthcare challenges. While 68% of Italian adolescents require orthodontic treatment (Italian Orthodontic Society, 2023), only 15% access specialized care due to fragmented services and limited awareness. Competitors in Italy Naples predominantly offer traditional metal braces with minimal digital integration, creating a gap for modern solutions. Cultural factors are critical: Neapolitans value personal relationships (trust is paramount) and prefer local providers (76% choose nearby clinics per ISTAT 2023). The market shows strong growth potential with Naples' high youth population and rising disposable income among middle-class families.</w:t>
      </w:r>
    </w:p>
    <w:bookmarkEnd w:id="21"/>
    <w:bookmarkStart w:id="22" w:name="marketing-objectives-12-month-timeline"/>
    <w:p>
      <w:pPr>
        <w:pStyle w:val="Heading2"/>
      </w:pPr>
      <w:r>
        <w:t xml:space="preserve">Marketing Objectives (12-Month Timeline)</w:t>
      </w:r>
    </w:p>
    <w:p>
      <w:pPr>
        <w:numPr>
          <w:ilvl w:val="0"/>
          <w:numId w:val="1001"/>
        </w:numPr>
        <w:pStyle w:val="Compact"/>
      </w:pPr>
      <w:r>
        <w:t xml:space="preserve">Secure 45% market share in Naples for patients aged 8-18 within 18 months</w:t>
      </w:r>
    </w:p>
    <w:p>
      <w:pPr>
        <w:numPr>
          <w:ilvl w:val="0"/>
          <w:numId w:val="1001"/>
        </w:numPr>
        <w:pStyle w:val="Compact"/>
      </w:pPr>
      <w:r>
        <w:t xml:space="preserve">Achieve 300+ new patient consultations through digital channels</w:t>
      </w:r>
    </w:p>
    <w:p>
      <w:pPr>
        <w:numPr>
          <w:ilvl w:val="0"/>
          <w:numId w:val="1001"/>
        </w:numPr>
        <w:pStyle w:val="Compact"/>
      </w:pPr>
      <w:r>
        <w:t xml:space="preserve">Attain 90% patient satisfaction score via culturally tailored services</w:t>
      </w:r>
    </w:p>
    <w:p>
      <w:pPr>
        <w:numPr>
          <w:ilvl w:val="0"/>
          <w:numId w:val="1001"/>
        </w:numPr>
        <w:pStyle w:val="Compact"/>
      </w:pPr>
      <w:r>
        <w:t xml:space="preserve">Establish brand as "Naples' Leading Orthodontist" in local media (75% recognition)</w:t>
      </w:r>
    </w:p>
    <w:bookmarkEnd w:id="22"/>
    <w:bookmarkStart w:id="23" w:name="target-audience-segmentation"/>
    <w:p>
      <w:pPr>
        <w:pStyle w:val="Heading2"/>
      </w:pPr>
      <w:r>
        <w:t xml:space="preserve">Target Audience Segmentation</w:t>
      </w:r>
    </w:p>
    <w:p>
      <w:pPr>
        <w:pStyle w:val="FirstParagraph"/>
      </w:pPr>
      <w:r>
        <w:t xml:space="preserve">We prioritize three key segments within Italy Naples:</w:t>
      </w:r>
    </w:p>
    <w:p>
      <w:pPr>
        <w:numPr>
          <w:ilvl w:val="0"/>
          <w:numId w:val="1002"/>
        </w:numPr>
        <w:pStyle w:val="Compact"/>
      </w:pPr>
      <w:r>
        <w:rPr>
          <w:bCs/>
          <w:b/>
        </w:rPr>
        <w:t xml:space="preserve">Parents of Children (8-14):</w:t>
      </w:r>
      <w:r>
        <w:t xml:space="preserve"> </w:t>
      </w:r>
      <w:r>
        <w:t xml:space="preserve">Urban middle-class families seeking discreet, efficient treatments. Prioritize communication in Neapolitan dialect for trust-building.</w:t>
      </w:r>
    </w:p>
    <w:p>
      <w:pPr>
        <w:numPr>
          <w:ilvl w:val="0"/>
          <w:numId w:val="1002"/>
        </w:numPr>
        <w:pStyle w:val="Compact"/>
      </w:pPr>
      <w:r>
        <w:rPr>
          <w:bCs/>
          <w:b/>
        </w:rPr>
        <w:t xml:space="preserve">Teens (15-18):</w:t>
      </w:r>
      <w:r>
        <w:t xml:space="preserve"> </w:t>
      </w:r>
      <w:r>
        <w:t xml:space="preserve">Socially conscious youth valuing aesthetics and digital experience. Target via Instagram/TikTok with influencer partnerships.</w:t>
      </w:r>
    </w:p>
    <w:p>
      <w:pPr>
        <w:numPr>
          <w:ilvl w:val="0"/>
          <w:numId w:val="1002"/>
        </w:numPr>
        <w:pStyle w:val="Compact"/>
      </w:pPr>
      <w:r>
        <w:rPr>
          <w:bCs/>
          <w:b/>
        </w:rPr>
        <w:t xml:space="preserve">Adults (25-45):</w:t>
      </w:r>
      <w:r>
        <w:t xml:space="preserve"> </w:t>
      </w:r>
      <w:r>
        <w:t xml:space="preserve">Professionals pursuing clear aligners for cosmetic correction. Emphasize business-hour flexibility and minimal treatment disruption.</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Craft a Naples-centric identity: "Napoli Dentale" (Naples Dental) with Neapolitan motifs in branding. Partner with iconic local institutions like the Naples Football Club (SSC Napoli) for youth orthodontic awareness campaigns during match days. All materials will include Neapolitan dialect phrases ("Vedite 'na bella sorriso!" – "See a beautiful smile!") to resonate culturally.</w:t>
      </w:r>
    </w:p>
    <w:bookmarkEnd w:id="24"/>
    <w:bookmarkStart w:id="25" w:name="digital-first-patient-acquisition"/>
    <w:p>
      <w:pPr>
        <w:pStyle w:val="Heading3"/>
      </w:pPr>
      <w:r>
        <w:t xml:space="preserve">2. Digital-First Patient Acquisition</w:t>
      </w:r>
    </w:p>
    <w:p>
      <w:pPr>
        <w:pStyle w:val="FirstParagraph"/>
      </w:pPr>
      <w:r>
        <w:t xml:space="preserve">Deploy Naples-specific SEO strategy targeting keywords like "ortodonzia Napoli centro" (orthodontics Naples center) and "allineatori trasparenti Napoli." Create localized content:</w:t>
      </w:r>
      <w:r>
        <w:t xml:space="preserve"> </w:t>
      </w:r>
      <w:r>
        <w:t xml:space="preserve">• Virtual tours of the Naples clinic with Neapolitan background music</w:t>
      </w:r>
      <w:r>
        <w:t xml:space="preserve"> </w:t>
      </w:r>
      <w:r>
        <w:t xml:space="preserve">• Blog posts addressing local concerns ("Orthodontic Care During Naples' Summer Heat")</w:t>
      </w:r>
      <w:r>
        <w:t xml:space="preserve"> </w:t>
      </w:r>
      <w:r>
        <w:t xml:space="preserve">• Geofenced Instagram ads targeting 5km radius around schools (e.g., Liceo Scientifico Statale "Enrico Fermi")</w:t>
      </w:r>
    </w:p>
    <w:bookmarkEnd w:id="25"/>
    <w:bookmarkStart w:id="26" w:name="community-integration-program"/>
    <w:p>
      <w:pPr>
        <w:pStyle w:val="Heading3"/>
      </w:pPr>
      <w:r>
        <w:t xml:space="preserve">3. Community Integration Program</w:t>
      </w:r>
    </w:p>
    <w:p>
      <w:pPr>
        <w:pStyle w:val="FirstParagraph"/>
      </w:pPr>
      <w:r>
        <w:t xml:space="preserve">Launch the "Sorriso Napoletano" initiative:</w:t>
      </w:r>
      <w:r>
        <w:t xml:space="preserve"> </w:t>
      </w:r>
      <w:r>
        <w:t xml:space="preserve">• Free orthodontic screenings at Naples community centers (Centri Sociali) in Posillipo and Chiaia</w:t>
      </w:r>
      <w:r>
        <w:t xml:space="preserve"> </w:t>
      </w:r>
      <w:r>
        <w:t xml:space="preserve">• Sponsor local soccer tournaments with branded "Best Smiler" awards</w:t>
      </w:r>
      <w:r>
        <w:t xml:space="preserve"> </w:t>
      </w:r>
      <w:r>
        <w:t xml:space="preserve">• Host free parenting workshops at Caffè Gambrinus on child dental health, featuring Neapolitan pediatric dentists</w:t>
      </w:r>
    </w:p>
    <w:bookmarkEnd w:id="26"/>
    <w:bookmarkStart w:id="27" w:name="technology-differentiation"/>
    <w:p>
      <w:pPr>
        <w:pStyle w:val="Heading3"/>
      </w:pPr>
      <w:r>
        <w:t xml:space="preserve">4. Technology Differentiation</w:t>
      </w:r>
    </w:p>
    <w:p>
      <w:pPr>
        <w:pStyle w:val="FirstParagraph"/>
      </w:pPr>
      <w:r>
        <w:t xml:space="preserve">Implement AI-powered smile simulation tools (available in Italian/Neapolitan) and 3D virtual treatment planning – a rarity among orthodontist practices in Italy Naples. Offer "Naples Family Pass" including free digital consultations for multiple children, addressing the common barrier of scheduling conflicts.</w:t>
      </w:r>
    </w:p>
    <w:bookmarkEnd w:id="27"/>
    <w:bookmarkEnd w:id="28"/>
    <w:bookmarkStart w:id="29" w:name="budget-allocation-50000-total"/>
    <w:p>
      <w:pPr>
        <w:pStyle w:val="Heading2"/>
      </w:pPr>
      <w:r>
        <w:t xml:space="preserve">Budget Allocation (€50,000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€22,000</w:t>
            </w:r>
          </w:p>
        </w:tc>
        <w:tc>
          <w:tcPr/>
          <w:p>
            <w:pPr>
              <w:pStyle w:val="Compact"/>
              <w:jc w:val="left"/>
            </w:pPr>
            <w:r>
              <w:t xml:space="preserve">Naples' youth is highly digitally engaged; 73% discover services via social media (Local Market Study 2023)</w:t>
            </w:r>
          </w:p>
        </w:tc>
      </w:tr>
      <w:tr>
        <w:tc>
          <w:tcPr/>
          <w:p>
            <w:pPr>
              <w:pStyle w:val="Compact"/>
              <w:jc w:val="left"/>
            </w:pPr>
            <w:r>
              <w:t xml:space="preserve">Community Events</w:t>
            </w:r>
          </w:p>
        </w:tc>
        <w:tc>
          <w:tcPr/>
          <w:p>
            <w:pPr>
              <w:pStyle w:val="Compact"/>
              <w:jc w:val="left"/>
            </w:pPr>
            <w:r>
              <w:t xml:space="preserve">€15,000</w:t>
            </w:r>
          </w:p>
        </w:tc>
        <w:tc>
          <w:tcPr/>
          <w:p>
            <w:pPr>
              <w:pStyle w:val="Compact"/>
              <w:jc w:val="left"/>
            </w:pPr>
            <w:r>
              <w:t xml:space="preserve">Cultural immersion builds trust; Naples values community presence over corporate advertising</w:t>
            </w:r>
          </w:p>
        </w:tc>
      </w:tr>
      <w:tr>
        <w:tc>
          <w:tcPr/>
          <w:p>
            <w:pPr>
              <w:pStyle w:val="Compact"/>
              <w:jc w:val="left"/>
            </w:pPr>
            <w:r>
              <w:t xml:space="preserve">Local PR &amp; Partnerships</w:t>
            </w:r>
          </w:p>
        </w:tc>
        <w:tc>
          <w:tcPr/>
          <w:p>
            <w:pPr>
              <w:pStyle w:val="Compact"/>
              <w:jc w:val="left"/>
            </w:pPr>
            <w:r>
              <w:t xml:space="preserve">€8,000</w:t>
            </w:r>
          </w:p>
        </w:tc>
        <w:tc>
          <w:tcPr/>
          <w:p>
            <w:pPr>
              <w:pStyle w:val="Compact"/>
              <w:jc w:val="left"/>
            </w:pPr>
            <w:r>
              <w:t xml:space="preserve">Securing features in Napoli Today and Radio Kiss Kiss Napoli for credibility</w:t>
            </w:r>
          </w:p>
        </w:tc>
      </w:tr>
      <w:tr>
        <w:tc>
          <w:tcPr/>
          <w:p>
            <w:pPr>
              <w:pStyle w:val="Compact"/>
              <w:jc w:val="left"/>
            </w:pPr>
            <w:r>
              <w:t xml:space="preserve">Branding &amp; Materials</w:t>
            </w:r>
          </w:p>
        </w:tc>
        <w:tc>
          <w:tcPr/>
          <w:p>
            <w:pPr>
              <w:pStyle w:val="Compact"/>
              <w:jc w:val="left"/>
            </w:pPr>
            <w:r>
              <w:t xml:space="preserve">€5,000</w:t>
            </w:r>
          </w:p>
        </w:tc>
        <w:tc>
          <w:tcPr/>
          <w:p>
            <w:pPr>
              <w:pStyle w:val="Compact"/>
              <w:jc w:val="left"/>
            </w:pPr>
            <w:r>
              <w:t xml:space="preserve">Naples-specific visual identity (e.g., Vesuvius-inspired logo elements)</w:t>
            </w:r>
          </w:p>
        </w:tc>
      </w:tr>
    </w:tbl>
    <w:bookmarkEnd w:id="29"/>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Finalize Naples clinic location in historic center; launch website with Neapolitan dialect option; initiate community partnerships</w:t>
      </w:r>
    </w:p>
    <w:p>
      <w:pPr>
        <w:numPr>
          <w:ilvl w:val="0"/>
          <w:numId w:val="1003"/>
        </w:numPr>
        <w:pStyle w:val="Compact"/>
      </w:pPr>
      <w:r>
        <w:rPr>
          <w:bCs/>
          <w:b/>
        </w:rPr>
        <w:t xml:space="preserve">Months 4-6:</w:t>
      </w:r>
      <w:r>
        <w:t xml:space="preserve"> </w:t>
      </w:r>
      <w:r>
        <w:t xml:space="preserve">Deploy "Sorriso Napoletano" screenings at 5 Naples community centers; begin Instagram/TikTok content series featuring local teens</w:t>
      </w:r>
    </w:p>
    <w:p>
      <w:pPr>
        <w:numPr>
          <w:ilvl w:val="0"/>
          <w:numId w:val="1003"/>
        </w:numPr>
        <w:pStyle w:val="Compact"/>
      </w:pPr>
      <w:r>
        <w:rPr>
          <w:bCs/>
          <w:b/>
        </w:rPr>
        <w:t xml:space="preserve">Months 7-9:</w:t>
      </w:r>
      <w:r>
        <w:t xml:space="preserve"> </w:t>
      </w:r>
      <w:r>
        <w:t xml:space="preserve">Host first Napoli Football Club co-branded event; implement AI smile simulation tool in practice</w:t>
      </w:r>
    </w:p>
    <w:p>
      <w:pPr>
        <w:numPr>
          <w:ilvl w:val="0"/>
          <w:numId w:val="1003"/>
        </w:numPr>
        <w:pStyle w:val="Compact"/>
      </w:pPr>
      <w:r>
        <w:rPr>
          <w:bCs/>
          <w:b/>
        </w:rPr>
        <w:t xml:space="preserve">Months 10-12:</w:t>
      </w:r>
      <w:r>
        <w:t xml:space="preserve"> </w:t>
      </w:r>
      <w:r>
        <w:t xml:space="preserve">Analyze metrics, optimize campaigns, and scale successful tactics across Naples' districts</w:t>
      </w:r>
    </w:p>
    <w:bookmarkEnd w:id="30"/>
    <w:bookmarkStart w:id="31" w:name="success-metrics-kpis"/>
    <w:p>
      <w:pPr>
        <w:pStyle w:val="Heading2"/>
      </w:pPr>
      <w:r>
        <w:t xml:space="preserve">Success Metrics &amp; KPIs</w:t>
      </w:r>
    </w:p>
    <w:p>
      <w:pPr>
        <w:pStyle w:val="FirstParagraph"/>
      </w:pPr>
      <w:r>
        <w:t xml:space="preserve">We measure success through both quantitative and qualitative indicators specific to Italy Naples:</w:t>
      </w:r>
    </w:p>
    <w:p>
      <w:pPr>
        <w:numPr>
          <w:ilvl w:val="0"/>
          <w:numId w:val="1004"/>
        </w:numPr>
        <w:pStyle w:val="Compact"/>
      </w:pPr>
      <w:r>
        <w:rPr>
          <w:bCs/>
          <w:b/>
        </w:rPr>
        <w:t xml:space="preserve">Patient Acquisition Cost (PAC):</w:t>
      </w:r>
      <w:r>
        <w:t xml:space="preserve"> </w:t>
      </w:r>
      <w:r>
        <w:t xml:space="preserve">Target ≤ €150 per new patient (below Naples industry average of €210)</w:t>
      </w:r>
    </w:p>
    <w:p>
      <w:pPr>
        <w:numPr>
          <w:ilvl w:val="0"/>
          <w:numId w:val="1004"/>
        </w:numPr>
        <w:pStyle w:val="Compact"/>
      </w:pPr>
      <w:r>
        <w:rPr>
          <w:bCs/>
          <w:b/>
        </w:rPr>
        <w:t xml:space="preserve">Naples-Specific Social Engagement:</w:t>
      </w:r>
      <w:r>
        <w:t xml:space="preserve"> </w:t>
      </w:r>
      <w:r>
        <w:t xml:space="preserve">40%+ reach rate among Neapolitan users in targeted areas</w:t>
      </w:r>
    </w:p>
    <w:p>
      <w:pPr>
        <w:numPr>
          <w:ilvl w:val="0"/>
          <w:numId w:val="1004"/>
        </w:numPr>
        <w:pStyle w:val="Compact"/>
      </w:pPr>
      <w:r>
        <w:rPr>
          <w:bCs/>
          <w:b/>
        </w:rPr>
        <w:t xml:space="preserve">Referral Rate:</w:t>
      </w:r>
      <w:r>
        <w:t xml:space="preserve"> </w:t>
      </w:r>
      <w:r>
        <w:t xml:space="preserve">Achieve 35% of new patients through word-of-mouth (critical in Naples' close-knit communities)</w:t>
      </w:r>
    </w:p>
    <w:p>
      <w:pPr>
        <w:numPr>
          <w:ilvl w:val="0"/>
          <w:numId w:val="1004"/>
        </w:numPr>
        <w:pStyle w:val="Compact"/>
      </w:pPr>
      <w:r>
        <w:rPr>
          <w:bCs/>
          <w:b/>
        </w:rPr>
        <w:t xml:space="preserve">Cultural Alignment Score:</w:t>
      </w:r>
      <w:r>
        <w:t xml:space="preserve"> </w:t>
      </w:r>
      <w:r>
        <w:t xml:space="preserve">Measured via post-visit surveys on "Feeling understood as a Neapolitan family"</w:t>
      </w:r>
    </w:p>
    <w:bookmarkEnd w:id="31"/>
    <w:bookmarkStart w:id="32" w:name="competitive-differentiation"/>
    <w:p>
      <w:pPr>
        <w:pStyle w:val="Heading2"/>
      </w:pPr>
      <w:r>
        <w:t xml:space="preserve">Competitive Differentiation</w:t>
      </w:r>
    </w:p>
    <w:p>
      <w:pPr>
        <w:pStyle w:val="FirstParagraph"/>
      </w:pPr>
      <w:r>
        <w:t xml:space="preserve">In a market where most orthodontist practices in Italy Naples offer generic services, our Marketing Plan leverages three key advantages:</w:t>
      </w:r>
    </w:p>
    <w:p>
      <w:pPr>
        <w:numPr>
          <w:ilvl w:val="0"/>
          <w:numId w:val="1005"/>
        </w:numPr>
        <w:pStyle w:val="Compact"/>
      </w:pPr>
      <w:r>
        <w:rPr>
          <w:bCs/>
          <w:b/>
        </w:rPr>
        <w:t xml:space="preserve">Hyper-Localization:</w:t>
      </w:r>
      <w:r>
        <w:t xml:space="preserve"> </w:t>
      </w:r>
      <w:r>
        <w:t xml:space="preserve">All communications and community activities are tailored to Naples' cultural rhythms (e.g., aligning events with San Gennaro festival)</w:t>
      </w:r>
    </w:p>
    <w:p>
      <w:pPr>
        <w:numPr>
          <w:ilvl w:val="0"/>
          <w:numId w:val="1005"/>
        </w:numPr>
        <w:pStyle w:val="Compact"/>
      </w:pPr>
      <w:r>
        <w:rPr>
          <w:bCs/>
          <w:b/>
        </w:rPr>
        <w:t xml:space="preserve">Technology + Tradition Blend:</w:t>
      </w:r>
      <w:r>
        <w:t xml:space="preserve"> </w:t>
      </w:r>
      <w:r>
        <w:t xml:space="preserve">Using cutting-edge tools while respecting Neapolitan values of personal care</w:t>
      </w:r>
    </w:p>
    <w:p>
      <w:pPr>
        <w:numPr>
          <w:ilvl w:val="0"/>
          <w:numId w:val="1005"/>
        </w:numPr>
        <w:pStyle w:val="Compact"/>
      </w:pPr>
      <w:r>
        <w:rPr>
          <w:bCs/>
          <w:b/>
        </w:rPr>
        <w:t xml:space="preserve">Social Proof Through Community:</w:t>
      </w:r>
      <w:r>
        <w:t xml:space="preserve"> </w:t>
      </w:r>
      <w:r>
        <w:t xml:space="preserve">Building trust via Naples' most influential community spaces, not just online channels</w:t>
      </w:r>
    </w:p>
    <w:bookmarkEnd w:id="32"/>
    <w:bookmarkStart w:id="33" w:name="X5b3bb86bdcedd5b6c0a29c7d3a39462107b67b6"/>
    <w:p>
      <w:pPr>
        <w:pStyle w:val="Heading2"/>
      </w:pPr>
      <w:r>
        <w:t xml:space="preserve">Conclusion: Establishing Orthodontic Excellence in Naples</w:t>
      </w:r>
    </w:p>
    <w:p>
      <w:pPr>
        <w:pStyle w:val="FirstParagraph"/>
      </w:pPr>
      <w:r>
        <w:t xml:space="preserve">This Marketing Plan positions our orthodontist practice as the definitive choice for families across Italy Naples. By embedding ourselves into the city's cultural fabric – from Neapolitan dialect communications to community events at iconic landmarks – we transcend typical dental marketing. The strategy addresses Naples' specific healthcare gaps while honoring local identity, ensuring sustainable growth and patient loyalty. As Naples continues to develop its urban infrastructure and family demographics, this Marketing Plan creates a foundation for becoming synonymous with excellence in orthodontic care throughout Southern Italy.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Naples, Italy</dc:title>
  <dc:creator/>
  <dc:language>en</dc:language>
  <cp:keywords/>
  <dcterms:created xsi:type="dcterms:W3CDTF">2026-07-21T10:47:23Z</dcterms:created>
  <dcterms:modified xsi:type="dcterms:W3CDTF">2026-07-21T10:47:23Z</dcterms:modified>
</cp:coreProperties>
</file>

<file path=docProps/custom.xml><?xml version="1.0" encoding="utf-8"?>
<Properties xmlns="http://schemas.openxmlformats.org/officeDocument/2006/custom-properties" xmlns:vt="http://schemas.openxmlformats.org/officeDocument/2006/docPropsVTypes"/>
</file>