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in</w:t>
      </w:r>
      <w:r>
        <w:t xml:space="preserve"> </w:t>
      </w:r>
      <w:r>
        <w:t xml:space="preserve">Pakistan</w:t>
      </w:r>
      <w:r>
        <w:t xml:space="preserve"> </w:t>
      </w:r>
      <w:r>
        <w:t xml:space="preserve">Islamabad</w:t>
      </w:r>
    </w:p>
    <w:bookmarkStart w:id="32" w:name="Xb5230e65b487edb55d68f30524d0e613d8368cd"/>
    <w:p>
      <w:pPr>
        <w:pStyle w:val="Heading1"/>
      </w:pPr>
      <w:r>
        <w:t xml:space="preserve">Comprehensive Marketing Plan for Premier Orthodontic Services in Islamabad, Pakistan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orthodontic practice in Islamabad, Pakistan. As the capital city of Pakistan with over 1.5 million residents and rapidly rising dental care demands, Islamabad presents an untapped opportunity for specialized orthodontic services. Our plan targets high-value patient acquisition through culturally resonant digital strategies, community engagement, and evidence-based service differentiation within the competitive healthcare landscape of Pakistan Islamabad. By focusing on trust-building in a market where orthodontic awareness is still developing, this plan positions our practice as Islamabad's leading provider of advanced smile correction solutions.</w:t>
      </w:r>
    </w:p>
    <w:bookmarkEnd w:id="20"/>
    <w:bookmarkStart w:id="21" w:name="Xe7d14022b97a18bf398c8f6ffc734cfd1898efd"/>
    <w:p>
      <w:pPr>
        <w:pStyle w:val="Heading2"/>
      </w:pPr>
      <w:r>
        <w:t xml:space="preserve">Situation Analysis: Orthodontic Landscape in Pakistan Islamabad</w:t>
      </w:r>
    </w:p>
    <w:p>
      <w:pPr>
        <w:pStyle w:val="FirstParagraph"/>
      </w:pPr>
      <w:r>
        <w:t xml:space="preserve">Current challenges in the Pakistan Islamabad orthodontics market include limited access to specialized care (only 3 major orthodontic clinics serve the city), high costs deterring middle-class families, and low public awareness about treatment benefits beyond aesthetics. According to a 2023 Pakistan Dental Association report, only 15% of Islamabad residents are aware of modern orthodontic options like clear aligners or lingual braces. Competitors often focus on price over quality, creating an opportunity for a practice emphasizing clinical excellence and patient-centered care. The growing middle class in Islamabad (projected 22% annual growth) represents a prime target demographic seeking premium healthcare solutions without compromising on cultural values.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Urban families with children aged 8-16 (45% of our market) and working professionals aged 18-35 seeking cosmetic correction (35%). Prioritizing parents who view orthodontics as a long-term investment in their child's confidence and oral health.</w:t>
      </w:r>
    </w:p>
    <w:p>
      <w:pPr>
        <w:numPr>
          <w:ilvl w:val="0"/>
          <w:numId w:val="1001"/>
        </w:numPr>
        <w:pStyle w:val="Compact"/>
      </w:pPr>
      <w:r>
        <w:rPr>
          <w:bCs/>
          <w:b/>
        </w:rPr>
        <w:t xml:space="preserve">Secondary Target:</w:t>
      </w:r>
      <w:r>
        <w:t xml:space="preserve"> </w:t>
      </w:r>
      <w:r>
        <w:t xml:space="preserve">University students, medical professionals, and government employees in Islamabad's diplomatic enclave (20%) seeking discreet treatment options like clear aligners to maintain professional image.</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75% brand recognition among target demographic in Islamabad within 18 months</w:t>
      </w:r>
    </w:p>
    <w:p>
      <w:pPr>
        <w:numPr>
          <w:ilvl w:val="0"/>
          <w:numId w:val="1002"/>
        </w:numPr>
        <w:pStyle w:val="Compact"/>
      </w:pPr>
      <w:r>
        <w:t xml:space="preserve">Secure 300 new patient consultations in Year 1 (40% from digital channels, 35% from referrals, 25% from community events)</w:t>
      </w:r>
    </w:p>
    <w:p>
      <w:pPr>
        <w:numPr>
          <w:ilvl w:val="0"/>
          <w:numId w:val="1002"/>
        </w:numPr>
        <w:pStyle w:val="Compact"/>
      </w:pPr>
      <w:r>
        <w:t xml:space="preserve">Attain average patient satisfaction score of 4.7/5.0 through culturally tailored service delivery</w:t>
      </w:r>
    </w:p>
    <w:p>
      <w:pPr>
        <w:numPr>
          <w:ilvl w:val="0"/>
          <w:numId w:val="1002"/>
        </w:numPr>
        <w:pStyle w:val="Compact"/>
      </w:pPr>
      <w:r>
        <w:t xml:space="preserve">Position practice as the #1 orthodontic specialist in Islamabad through strategic partnerships with schools and corporate wellness programs</w:t>
      </w:r>
    </w:p>
    <w:bookmarkEnd w:id="23"/>
    <w:bookmarkStart w:id="27" w:name="X518680510c32dd16c91ceeec676dae91f51dca2"/>
    <w:p>
      <w:pPr>
        <w:pStyle w:val="Heading2"/>
      </w:pPr>
      <w:r>
        <w:t xml:space="preserve">Culture-Driven Marketing Strategies for Pakistan Islamabad</w:t>
      </w:r>
    </w:p>
    <w:bookmarkStart w:id="24" w:name="X3637f0c0403c8a944579f006531f663c3c8e225"/>
    <w:p>
      <w:pPr>
        <w:pStyle w:val="Heading3"/>
      </w:pPr>
      <w:r>
        <w:t xml:space="preserve">Digital Marketing: Leveraging Local Platforms</w:t>
      </w:r>
    </w:p>
    <w:p>
      <w:pPr>
        <w:pStyle w:val="FirstParagraph"/>
      </w:pPr>
      <w:r>
        <w:t xml:space="preserve">Our digital strategy focuses on platforms dominating Pakistan's social landscape. We'll develop:</w:t>
      </w:r>
      <w:r>
        <w:t xml:space="preserve"> </w:t>
      </w:r>
      <w:r>
        <w:t xml:space="preserve">• Customized Facebook/Instagram content featuring Urdu-language patient testimonials (showcasing diverse Islamabad families) demonstrating before/after results</w:t>
      </w:r>
    </w:p>
    <w:p>
      <w:pPr>
        <w:pStyle w:val="BodyText"/>
      </w:pPr>
      <w:r>
        <w:t xml:space="preserve">• Google Ads targeting keywords like "affordable braces Islamabad," "best orthodontist near me Pakistan," and "clear aligners for teens"</w:t>
      </w:r>
    </w:p>
    <w:p>
      <w:pPr>
        <w:pStyle w:val="BodyText"/>
      </w:pPr>
      <w:r>
        <w:t xml:space="preserve">• WhatsApp Business integration for appointment reminders and post-treatment check-ins (critical in a mobile-first market)</w:t>
      </w:r>
    </w:p>
    <w:p>
      <w:pPr>
        <w:pStyle w:val="BodyText"/>
      </w:pPr>
      <w:r>
        <w:t xml:space="preserve">Special focus on Ramadan/Eid campaigns offering free initial consultations during Eid al-Fitr, aligning with cultural traditions of giving.</w:t>
      </w:r>
    </w:p>
    <w:bookmarkEnd w:id="24"/>
    <w:bookmarkStart w:id="25" w:name="X658a879eba175753280aab5c9db1755ffafcffe"/>
    <w:p>
      <w:pPr>
        <w:pStyle w:val="Heading3"/>
      </w:pPr>
      <w:r>
        <w:t xml:space="preserve">Community Engagement: Building Trust in Islamabad</w:t>
      </w:r>
    </w:p>
    <w:p>
      <w:pPr>
        <w:pStyle w:val="FirstParagraph"/>
      </w:pPr>
      <w:r>
        <w:t xml:space="preserve">Orthodontic care requires significant trust-building in Pakistan's healthcare context. Our initiatives include:</w:t>
      </w:r>
      <w:r>
        <w:t xml:space="preserve"> </w:t>
      </w:r>
      <w:r>
        <w:t xml:space="preserve">• Free "Smile Health Camps" at 10 public schools (partnering with Education Department) providing free dental screenings for students, directly addressing the national oral health crisis</w:t>
      </w:r>
    </w:p>
    <w:p>
      <w:pPr>
        <w:pStyle w:val="BodyText"/>
      </w:pPr>
      <w:r>
        <w:t xml:space="preserve">• Collaborations with top Islamabad hospitals (like Shaukat Khanum) for co-branded health awareness programs</w:t>
      </w:r>
    </w:p>
    <w:p>
      <w:pPr>
        <w:pStyle w:val="BodyText"/>
      </w:pPr>
      <w:r>
        <w:t xml:space="preserve">• Sponsorship of local cricket tournaments and cultural events where orthodontic professionals engage families in interactive "smile workshops"</w:t>
      </w:r>
    </w:p>
    <w:bookmarkEnd w:id="25"/>
    <w:bookmarkStart w:id="26" w:name="X6b93ea299987b138695df12b66fabe9f1d53b8d"/>
    <w:p>
      <w:pPr>
        <w:pStyle w:val="Heading3"/>
      </w:pPr>
      <w:r>
        <w:t xml:space="preserve">Service Differentiation: Orthodontist Excellence in Pakistan Context</w:t>
      </w:r>
    </w:p>
    <w:p>
      <w:pPr>
        <w:pStyle w:val="FirstParagraph"/>
      </w:pPr>
      <w:r>
        <w:t xml:space="preserve">We will distinguish our Islamabad orthodontist practice through:</w:t>
      </w:r>
      <w:r>
        <w:t xml:space="preserve"> </w:t>
      </w:r>
      <w:r>
        <w:t xml:space="preserve">• Hybrid treatment models combining traditional braces with modern options (e.g., clear aligners for 15-25% of cases, addressing cultural preferences for discreet correction)</w:t>
      </w:r>
    </w:p>
    <w:p>
      <w:pPr>
        <w:pStyle w:val="BodyText"/>
      </w:pPr>
      <w:r>
        <w:t xml:space="preserve">• "Family Care Packages" including 20% discount for siblings and free orthodontic consultations for parents</w:t>
      </w:r>
    </w:p>
    <w:p>
      <w:pPr>
        <w:pStyle w:val="BodyText"/>
      </w:pPr>
      <w:r>
        <w:t xml:space="preserve">• All consultations conducted in Urdu/English with culturally sensitive communication (e.g., explaining treatment benefits using local references like "confidence in job interviews")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Purpose</w:t>
      </w:r>
    </w:p>
    <w:p>
      <w:pPr>
        <w:pStyle w:val="BodyText"/>
      </w:pPr>
      <w:r>
        <w:t xml:space="preserve">Digital Advertising (Facebook, Google)</w:t>
      </w:r>
    </w:p>
    <w:p>
      <w:pPr>
        <w:pStyle w:val="BodyText"/>
      </w:pPr>
      <w:r>
        <w:t xml:space="preserve">35%</w:t>
      </w:r>
    </w:p>
    <w:p>
      <w:pPr>
        <w:pStyle w:val="BodyText"/>
      </w:pPr>
      <w:r>
        <w:t xml:space="preserve">Lead generation for Islamabad households</w:t>
      </w:r>
    </w:p>
    <w:p>
      <w:pPr>
        <w:pStyle w:val="BodyText"/>
      </w:pPr>
      <w:r>
        <w:t xml:space="preserve">Community Events &amp; Sponsorships</w:t>
      </w:r>
    </w:p>
    <w:p>
      <w:pPr>
        <w:pStyle w:val="BodyText"/>
      </w:pPr>
      <w:r>
        <w:t xml:space="preserve">25%</w:t>
      </w:r>
    </w:p>
    <w:p>
      <w:pPr>
        <w:pStyle w:val="BodyText"/>
      </w:pPr>
    </w:p>
    <w:p>
      <w:pPr>
        <w:pStyle w:val="BodyText"/>
      </w:pPr>
      <w:r>
        <w:t xml:space="preserve">Traffic at school camps and Eid events in Islamabad</w:t>
      </w:r>
    </w:p>
    <w:p>
      <w:pPr>
        <w:pStyle w:val="BodyText"/>
      </w:pPr>
      <w:r>
        <w:t xml:space="preserve">Total Marketing Budget: PKR 14.2 Million (Approx. USD 50,000)</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Establish digital presence, launch school partnerships, secure hospital collaborations</w:t>
      </w:r>
    </w:p>
    <w:p>
      <w:pPr>
        <w:numPr>
          <w:ilvl w:val="0"/>
          <w:numId w:val="1003"/>
        </w:numPr>
        <w:pStyle w:val="Compact"/>
      </w:pPr>
      <w:r>
        <w:rPr>
          <w:bCs/>
          <w:b/>
        </w:rPr>
        <w:t xml:space="preserve">Months 4-6:</w:t>
      </w:r>
      <w:r>
        <w:t xml:space="preserve"> </w:t>
      </w:r>
      <w:r>
        <w:t xml:space="preserve">Execute Ramadan/Eid campaign; host first community smile camp in Rawalpindi/Islamabad</w:t>
      </w:r>
    </w:p>
    <w:p>
      <w:pPr>
        <w:numPr>
          <w:ilvl w:val="0"/>
          <w:numId w:val="1003"/>
        </w:numPr>
        <w:pStyle w:val="Compact"/>
      </w:pPr>
      <w:r>
        <w:rPr>
          <w:bCs/>
          <w:b/>
        </w:rPr>
        <w:t xml:space="preserve">Months 7-9:</w:t>
      </w:r>
      <w:r>
        <w:t xml:space="preserve"> </w:t>
      </w:r>
      <w:r>
        <w:t xml:space="preserve">Introduce family package discounts; begin corporate wellness partnerships with Islamabad-based companies</w:t>
      </w:r>
    </w:p>
    <w:p>
      <w:pPr>
        <w:numPr>
          <w:ilvl w:val="0"/>
          <w:numId w:val="1003"/>
        </w:numPr>
        <w:pStyle w:val="Compact"/>
      </w:pPr>
      <w:r>
        <w:rPr>
          <w:bCs/>
          <w:b/>
        </w:rPr>
        <w:t xml:space="preserve">Months 10-12:</w:t>
      </w:r>
      <w:r>
        <w:t xml:space="preserve"> </w:t>
      </w:r>
      <w:r>
        <w:t xml:space="preserve">Analyze patient referral data; optimize digital campaigns based on Islamabad-specific engagement metrics</w:t>
      </w:r>
    </w:p>
    <w:bookmarkEnd w:id="29"/>
    <w:bookmarkStart w:id="30" w:name="X4d05d9fc1dbf2eb74bb287dc587d3b7b7b6acfe"/>
    <w:p>
      <w:pPr>
        <w:pStyle w:val="Heading2"/>
      </w:pPr>
      <w:r>
        <w:t xml:space="preserve">Evaluation Framework: Measuring Success in Pakistan Islamabad Context</w:t>
      </w:r>
    </w:p>
    <w:p>
      <w:pPr>
        <w:pStyle w:val="FirstParagraph"/>
      </w:pPr>
      <w:r>
        <w:t xml:space="preserve">We will track KPIs specific to the local market:</w:t>
      </w:r>
      <w:r>
        <w:t xml:space="preserve"> </w:t>
      </w:r>
      <w:r>
        <w:t xml:space="preserve">• Patient acquisition cost (target: PKR 6,500 per new patient in Islamabad)</w:t>
      </w:r>
    </w:p>
    <w:p>
      <w:pPr>
        <w:pStyle w:val="BodyText"/>
      </w:pPr>
      <w:r>
        <w:t xml:space="preserve">• Conversion rate from consultation to treatment (benchmark: industry average 45% → our target: 60%)</w:t>
      </w:r>
    </w:p>
    <w:p>
      <w:pPr>
        <w:pStyle w:val="BodyText"/>
      </w:pPr>
      <w:r>
        <w:t xml:space="preserve">• Social media engagement rate with Urdu content (target: 12% in Islamabad demographic)</w:t>
      </w:r>
    </w:p>
    <w:p>
      <w:pPr>
        <w:pStyle w:val="BodyText"/>
      </w:pPr>
      <w:r>
        <w:t xml:space="preserve">Quarterly market sentiment analysis through focus groups in Islamabad neighborhoods will ensure cultural relevance. Monthly reports will compare performance against competitors like Smile Care Clinic and OrthoLife Pakistan to maintain our orthodontist's leadership positioning.</w:t>
      </w:r>
    </w:p>
    <w:bookmarkEnd w:id="30"/>
    <w:bookmarkStart w:id="31" w:name="X699a4efb4240ba484b31ac9bb2e633aa5dbe418"/>
    <w:p>
      <w:pPr>
        <w:pStyle w:val="Heading2"/>
      </w:pPr>
      <w:r>
        <w:t xml:space="preserve">Conclusion: Elevating Orthodontic Standards in Pakistan Islamabad</w:t>
      </w:r>
    </w:p>
    <w:p>
      <w:pPr>
        <w:pStyle w:val="FirstParagraph"/>
      </w:pPr>
      <w:r>
        <w:t xml:space="preserve">This Marketing Plan transforms the orthodontic practice from a clinical service into a culturally embedded healthcare partner within Islamabad, Pakistan. By addressing unique market gaps through locally relevant strategies – from Urdu-language digital content to school-based health camps – we position our orthodontist practice as the trusted choice for families seeking transformative smile solutions in Pakistan's capital. The plan ensures sustainable growth while respecting Pakistani values of community and family-centric care, making it the definitive roadmap for orthodontic excellence in Islamabad.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in Pakistan Islamabad</dc:title>
  <dc:creator/>
  <dc:language>en</dc:language>
  <cp:keywords/>
  <dcterms:created xsi:type="dcterms:W3CDTF">2026-07-24T00:06:13Z</dcterms:created>
  <dcterms:modified xsi:type="dcterms:W3CDTF">2026-07-24T00:06:13Z</dcterms:modified>
</cp:coreProperties>
</file>

<file path=docProps/custom.xml><?xml version="1.0" encoding="utf-8"?>
<Properties xmlns="http://schemas.openxmlformats.org/officeDocument/2006/custom-properties" xmlns:vt="http://schemas.openxmlformats.org/officeDocument/2006/docPropsVTypes"/>
</file>