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in</w:t>
      </w:r>
      <w:r>
        <w:t xml:space="preserve"> </w:t>
      </w:r>
      <w:r>
        <w:t xml:space="preserve">Dakar,</w:t>
      </w:r>
      <w:r>
        <w:t xml:space="preserve"> </w:t>
      </w:r>
      <w:r>
        <w:t xml:space="preserve">Senegal</w:t>
      </w:r>
    </w:p>
    <w:bookmarkStart w:id="31" w:name="Xaf147721d4f0f1e51688d97d42dd33604e237bd"/>
    <w:p>
      <w:pPr>
        <w:pStyle w:val="Heading1"/>
      </w:pPr>
      <w:r>
        <w:t xml:space="preserve">Marketing Plan: Launching a Premium Orthodontic Practice in Dakar, Senegal</w:t>
      </w:r>
    </w:p>
    <w:bookmarkStart w:id="20" w:name="executive-summary"/>
    <w:p>
      <w:pPr>
        <w:pStyle w:val="Heading2"/>
      </w:pPr>
      <w:r>
        <w:t xml:space="preserve">Executive Summary</w:t>
      </w:r>
    </w:p>
    <w:p>
      <w:pPr>
        <w:pStyle w:val="FirstParagraph"/>
      </w:pPr>
      <w:r>
        <w:t xml:space="preserve">This comprehensive Marketing Plan outlines the strategic approach to establish and grow a premier</w:t>
      </w:r>
      <w:r>
        <w:t xml:space="preserve"> </w:t>
      </w:r>
      <w:r>
        <w:rPr>
          <w:bCs/>
          <w:b/>
        </w:rPr>
        <w:t xml:space="preserve">Orthodontist</w:t>
      </w:r>
      <w:r>
        <w:t xml:space="preserve"> </w:t>
      </w:r>
      <w:r>
        <w:t xml:space="preserve">practice in Dakar, Senegal. Targeting the rapidly expanding middle and upper-middle-income segments of Senegal's urban population, this plan addresses critical gaps in specialized dental care while leveraging cultural nuances and economic opportunities unique to</w:t>
      </w:r>
      <w:r>
        <w:t xml:space="preserve"> </w:t>
      </w:r>
      <w:r>
        <w:rPr>
          <w:bCs/>
          <w:b/>
        </w:rPr>
        <w:t xml:space="preserve">Senege</w:t>
      </w:r>
      <w:r>
        <w:t xml:space="preserve">. Dakar represents a pivotal market where orthodontic awareness is low but demand is emerging, making this initiative both timely and strategically vital. The core objective is to position our practice as the trusted leader in orthodontic excellence within Senegal's capital city.</w:t>
      </w:r>
    </w:p>
    <w:bookmarkEnd w:id="20"/>
    <w:bookmarkStart w:id="21" w:name="X5b5a3cc53ad2d9f259c557d341df57a3133c4c4"/>
    <w:p>
      <w:pPr>
        <w:pStyle w:val="Heading2"/>
      </w:pPr>
      <w:r>
        <w:t xml:space="preserve">Market Analysis: Orthodontics in Dakar, Senegal</w:t>
      </w:r>
    </w:p>
    <w:p>
      <w:pPr>
        <w:pStyle w:val="FirstParagraph"/>
      </w:pPr>
      <w:r>
        <w:t xml:space="preserve">The dental landscape in</w:t>
      </w:r>
      <w:r>
        <w:t xml:space="preserve"> </w:t>
      </w:r>
      <w:r>
        <w:rPr>
          <w:bCs/>
          <w:b/>
        </w:rPr>
        <w:t xml:space="preserve">Senege</w:t>
      </w:r>
      <w:r>
        <w:t xml:space="preserve"> </w:t>
      </w:r>
      <w:r>
        <w:t xml:space="preserve">presents a significant opportunity. While basic dental care is accessible, specialized services like orthodontics are scarce and often perceived as a luxury. According to WHO data, less than 15% of Senegalese children receive any form of orthodontic intervention, primarily due to limited specialist availability, high costs relative to average income levels, and low public awareness. Dakar (population: ~4 million) is the economic engine of Senegal and home to a growing affluent class with increasing health-conscious spending power. This</w:t>
      </w:r>
      <w:r>
        <w:t xml:space="preserve"> </w:t>
      </w:r>
      <w:r>
        <w:rPr>
          <w:bCs/>
          <w:b/>
        </w:rPr>
        <w:t xml:space="preserve">Marketing Plan</w:t>
      </w:r>
      <w:r>
        <w:t xml:space="preserve"> </w:t>
      </w:r>
      <w:r>
        <w:t xml:space="preserve">directly targets this underserved market within</w:t>
      </w:r>
      <w:r>
        <w:t xml:space="preserve"> </w:t>
      </w:r>
      <w:r>
        <w:rPr>
          <w:bCs/>
          <w:b/>
        </w:rPr>
        <w:t xml:space="preserve">Senege Dakar</w:t>
      </w:r>
      <w:r>
        <w:t xml:space="preserve">. Competitors are few, typically offering general dentistry without dedicated orthodontic expertise, creating a clear differentiation opportunity for our specialized practice.</w:t>
      </w:r>
    </w:p>
    <w:bookmarkEnd w:id="21"/>
    <w:bookmarkStart w:id="22" w:name="target-audience-segmentation"/>
    <w:p>
      <w:pPr>
        <w:pStyle w:val="Heading2"/>
      </w:pPr>
      <w:r>
        <w:t xml:space="preserve">Target Audience Segmentation</w:t>
      </w:r>
    </w:p>
    <w:p>
      <w:pPr>
        <w:pStyle w:val="FirstParagraph"/>
      </w:pPr>
      <w:r>
        <w:t xml:space="preserve">We focus on three core segments in Dakar:</w:t>
      </w:r>
    </w:p>
    <w:p>
      <w:pPr>
        <w:numPr>
          <w:ilvl w:val="0"/>
          <w:numId w:val="1001"/>
        </w:numPr>
        <w:pStyle w:val="Compact"/>
      </w:pPr>
      <w:r>
        <w:rPr>
          <w:bCs/>
          <w:b/>
        </w:rPr>
        <w:t xml:space="preserve">Parents of School-Age Children (6-14 years):</w:t>
      </w:r>
      <w:r>
        <w:t xml:space="preserve"> </w:t>
      </w:r>
      <w:r>
        <w:t xml:space="preserve">Primary decision-makers seeking cosmetic and functional correction for their children. They prioritize quality, trustworthiness, and value over cost.</w:t>
      </w:r>
    </w:p>
    <w:p>
      <w:pPr>
        <w:numPr>
          <w:ilvl w:val="0"/>
          <w:numId w:val="1001"/>
        </w:numPr>
        <w:pStyle w:val="Compact"/>
      </w:pPr>
      <w:r>
        <w:rPr>
          <w:bCs/>
          <w:b/>
        </w:rPr>
        <w:t xml:space="preserve">Young Adults (15-30 years):</w:t>
      </w:r>
      <w:r>
        <w:t xml:space="preserve"> </w:t>
      </w:r>
      <w:r>
        <w:t xml:space="preserve">Increasingly seeking orthodontics for cosmetic reasons (smile confidence) linked to social mobility and career advancement in Dakar's competitive job market.</w:t>
      </w:r>
    </w:p>
    <w:p>
      <w:pPr>
        <w:numPr>
          <w:ilvl w:val="0"/>
          <w:numId w:val="1001"/>
        </w:numPr>
        <w:pStyle w:val="Compact"/>
      </w:pPr>
      <w:r>
        <w:rPr>
          <w:bCs/>
          <w:b/>
        </w:rPr>
        <w:t xml:space="preserve">Middle-Aged Professionals (30-50 years):</w:t>
      </w:r>
      <w:r>
        <w:t xml:space="preserve"> </w:t>
      </w:r>
      <w:r>
        <w:t xml:space="preserve">Seeking discreet, aesthetic solutions (like clear aligners) to correct long-standing issues without disrupting business or social lives.</w:t>
      </w:r>
    </w:p>
    <w:bookmarkEnd w:id="22"/>
    <w:bookmarkStart w:id="23" w:name="unique-value-proposition-differentiation"/>
    <w:p>
      <w:pPr>
        <w:pStyle w:val="Heading2"/>
      </w:pPr>
      <w:r>
        <w:t xml:space="preserve">Unique Value Proposition &amp; Differentiation</w:t>
      </w:r>
    </w:p>
    <w:p>
      <w:pPr>
        <w:pStyle w:val="FirstParagraph"/>
      </w:pPr>
      <w:r>
        <w:t xml:space="preserve">This</w:t>
      </w:r>
      <w:r>
        <w:t xml:space="preserve"> </w:t>
      </w:r>
      <w:r>
        <w:rPr>
          <w:bCs/>
          <w:b/>
        </w:rPr>
        <w:t xml:space="preserve">Orthodontist</w:t>
      </w:r>
      <w:r>
        <w:t xml:space="preserve"> </w:t>
      </w:r>
      <w:r>
        <w:t xml:space="preserve">practice in Dakar will differentiate through:</w:t>
      </w:r>
    </w:p>
    <w:p>
      <w:pPr>
        <w:numPr>
          <w:ilvl w:val="0"/>
          <w:numId w:val="1002"/>
        </w:numPr>
        <w:pStyle w:val="Compact"/>
      </w:pPr>
      <w:r>
        <w:rPr>
          <w:bCs/>
          <w:b/>
        </w:rPr>
        <w:t xml:space="preserve">Culturally Tailored Care:</w:t>
      </w:r>
      <w:r>
        <w:t xml:space="preserve"> </w:t>
      </w:r>
      <w:r>
        <w:t xml:space="preserve">Understanding local dietary habits, social norms around appearance, and communication preferences. Services delivered with respect for Senegalese values.</w:t>
      </w:r>
    </w:p>
    <w:p>
      <w:pPr>
        <w:numPr>
          <w:ilvl w:val="0"/>
          <w:numId w:val="1002"/>
        </w:numPr>
        <w:pStyle w:val="Compact"/>
      </w:pPr>
      <w:r>
        <w:rPr>
          <w:bCs/>
          <w:b/>
        </w:rPr>
        <w:t xml:space="preserve">Transparent &amp; Accessible Pricing:</w:t>
      </w:r>
      <w:r>
        <w:t xml:space="preserve"> </w:t>
      </w:r>
      <w:r>
        <w:t xml:space="preserve">Offering phased payment plans (in FCFA) and clear cost breakdowns, making treatment feasible for middle-income families – a critical gap in the Dakar market.</w:t>
      </w:r>
    </w:p>
    <w:p>
      <w:pPr>
        <w:numPr>
          <w:ilvl w:val="0"/>
          <w:numId w:val="1002"/>
        </w:numPr>
        <w:pStyle w:val="Compact"/>
      </w:pPr>
      <w:r>
        <w:rPr>
          <w:bCs/>
          <w:b/>
        </w:rPr>
        <w:t xml:space="preserve">State-of-the-Art Technology:</w:t>
      </w:r>
      <w:r>
        <w:t xml:space="preserve"> </w:t>
      </w:r>
      <w:r>
        <w:t xml:space="preserve">Utilizing modern digital scanning (CAD/CAM), low-profile braces, and clear aligners – positioning as the most advanced option in Senegal Dakar.</w:t>
      </w:r>
    </w:p>
    <w:p>
      <w:pPr>
        <w:numPr>
          <w:ilvl w:val="0"/>
          <w:numId w:val="1002"/>
        </w:numPr>
        <w:pStyle w:val="Compact"/>
      </w:pPr>
      <w:r>
        <w:rPr>
          <w:bCs/>
          <w:b/>
        </w:rPr>
        <w:t xml:space="preserve">Community Engagement:</w:t>
      </w:r>
      <w:r>
        <w:t xml:space="preserve"> </w:t>
      </w:r>
      <w:r>
        <w:t xml:space="preserve">Partnering with schools and local influencers to run free oral health workshops, building trust and awareness directly within Dakar neighborhoods.</w:t>
      </w:r>
    </w:p>
    <w:bookmarkEnd w:id="23"/>
    <w:bookmarkStart w:id="27" w:name="marketing-sales-strategy"/>
    <w:p>
      <w:pPr>
        <w:pStyle w:val="Heading2"/>
      </w:pPr>
      <w:r>
        <w:t xml:space="preserve">Marketing &amp; Sales Strategy</w:t>
      </w:r>
    </w:p>
    <w:p>
      <w:pPr>
        <w:pStyle w:val="FirstParagraph"/>
      </w:pPr>
      <w:r>
        <w:t xml:space="preserve">This comprehensive Marketing Plan integrates digital, community, and strategic partnerships for maximum impact in Senegal Dakar:</w:t>
      </w:r>
    </w:p>
    <w:bookmarkStart w:id="24" w:name="digital-social-media-primary-channel"/>
    <w:p>
      <w:pPr>
        <w:pStyle w:val="Heading3"/>
      </w:pPr>
      <w:r>
        <w:t xml:space="preserve">Digital &amp; Social Media (Primary Channel)</w:t>
      </w:r>
    </w:p>
    <w:p>
      <w:pPr>
        <w:numPr>
          <w:ilvl w:val="0"/>
          <w:numId w:val="1003"/>
        </w:numPr>
        <w:pStyle w:val="Compact"/>
      </w:pPr>
      <w:r>
        <w:rPr>
          <w:bCs/>
          <w:b/>
        </w:rPr>
        <w:t xml:space="preserve">Facebook/Instagram Dominance:</w:t>
      </w:r>
      <w:r>
        <w:t xml:space="preserve"> </w:t>
      </w:r>
      <w:r>
        <w:t xml:space="preserve">Targeted ads focused on Dakar neighborhoods (Rufisque, Diamniadio, Médina), using French and Wolof language content. Showcase before/after cases of Senegalese patients.</w:t>
      </w:r>
    </w:p>
    <w:p>
      <w:pPr>
        <w:numPr>
          <w:ilvl w:val="0"/>
          <w:numId w:val="1003"/>
        </w:numPr>
        <w:pStyle w:val="Compact"/>
      </w:pPr>
      <w:r>
        <w:rPr>
          <w:bCs/>
          <w:b/>
        </w:rPr>
        <w:t xml:space="preserve">Content Marketing:</w:t>
      </w:r>
      <w:r>
        <w:t xml:space="preserve"> </w:t>
      </w:r>
      <w:r>
        <w:t xml:space="preserve">Publish free educational videos in Wolof/French on "Why Orthodontics Matters for Your Child's Future" and "Confidence Through a Healthy Smile" – addressing key cultural pain points.</w:t>
      </w:r>
    </w:p>
    <w:p>
      <w:pPr>
        <w:numPr>
          <w:ilvl w:val="0"/>
          <w:numId w:val="1003"/>
        </w:numPr>
        <w:pStyle w:val="Compact"/>
      </w:pPr>
      <w:r>
        <w:rPr>
          <w:bCs/>
          <w:b/>
        </w:rPr>
        <w:t xml:space="preserve">Website Optimization:</w:t>
      </w:r>
      <w:r>
        <w:t xml:space="preserve"> </w:t>
      </w:r>
      <w:r>
        <w:t xml:space="preserve">A simple, mobile-friendly website with clear contact info (phone, WhatsApp), FCFA pricing guide, and an easy online appointment system.</w:t>
      </w:r>
    </w:p>
    <w:bookmarkEnd w:id="24"/>
    <w:bookmarkStart w:id="25" w:name="community-strategic-partnerships"/>
    <w:p>
      <w:pPr>
        <w:pStyle w:val="Heading3"/>
      </w:pPr>
      <w:r>
        <w:t xml:space="preserve">Community &amp; Strategic Partnerships</w:t>
      </w:r>
    </w:p>
    <w:p>
      <w:pPr>
        <w:numPr>
          <w:ilvl w:val="0"/>
          <w:numId w:val="1004"/>
        </w:numPr>
        <w:pStyle w:val="Compact"/>
      </w:pPr>
      <w:r>
        <w:rPr>
          <w:bCs/>
          <w:b/>
        </w:rPr>
        <w:t xml:space="preserve">School Health Programs:</w:t>
      </w:r>
      <w:r>
        <w:t xml:space="preserve"> </w:t>
      </w:r>
      <w:r>
        <w:t xml:space="preserve">Partner with 5 key private schools in Dakar for free dental screenings and orthodontic awareness sessions. This builds credibility and identifies potential young patients.</w:t>
      </w:r>
    </w:p>
    <w:p>
      <w:pPr>
        <w:numPr>
          <w:ilvl w:val="0"/>
          <w:numId w:val="1004"/>
        </w:numPr>
        <w:pStyle w:val="Compact"/>
      </w:pPr>
      <w:r>
        <w:rPr>
          <w:bCs/>
          <w:b/>
        </w:rPr>
        <w:t xml:space="preserve">Local Influencer Collaborations:</w:t>
      </w:r>
      <w:r>
        <w:t xml:space="preserve"> </w:t>
      </w:r>
      <w:r>
        <w:t xml:space="preserve">Partner with respected Senegalese social media influencers (especially mothers, beauty &amp; lifestyle creators) for authentic testimonials about their own experiences with the</w:t>
      </w:r>
      <w:r>
        <w:t xml:space="preserve"> </w:t>
      </w:r>
      <w:r>
        <w:rPr>
          <w:bCs/>
          <w:b/>
        </w:rPr>
        <w:t xml:space="preserve">Orthodontist</w:t>
      </w:r>
      <w:r>
        <w:t xml:space="preserve">.</w:t>
      </w:r>
    </w:p>
    <w:p>
      <w:pPr>
        <w:numPr>
          <w:ilvl w:val="0"/>
          <w:numId w:val="1004"/>
        </w:numPr>
        <w:pStyle w:val="Compact"/>
      </w:pPr>
      <w:r>
        <w:rPr>
          <w:bCs/>
          <w:b/>
        </w:rPr>
        <w:t xml:space="preserve">Clinic Network Alliances:</w:t>
      </w:r>
      <w:r>
        <w:t xml:space="preserve"> </w:t>
      </w:r>
      <w:r>
        <w:t xml:space="preserve">Forge referral partnerships with pediatric dentists and general dental clinics across Dakar who lack orthodontic specialization.</w:t>
      </w:r>
    </w:p>
    <w:bookmarkEnd w:id="25"/>
    <w:bookmarkStart w:id="26" w:name="pricing-promotion-strategy"/>
    <w:p>
      <w:pPr>
        <w:pStyle w:val="Heading3"/>
      </w:pPr>
      <w:r>
        <w:t xml:space="preserve">Pricing &amp; Promotion Strategy</w:t>
      </w:r>
    </w:p>
    <w:p>
      <w:pPr>
        <w:pStyle w:val="FirstParagraph"/>
      </w:pPr>
      <w:r>
        <w:t xml:space="preserve">A tiered pricing model will be implemented, starting at 500,000 FCFA for basic braces (comparable to a mid-level mobile phone), with payment plans of 3-6 installments. Initial promotions include:</w:t>
      </w:r>
    </w:p>
    <w:p>
      <w:pPr>
        <w:numPr>
          <w:ilvl w:val="0"/>
          <w:numId w:val="1005"/>
        </w:numPr>
        <w:pStyle w:val="Compact"/>
      </w:pPr>
      <w:r>
        <w:rPr>
          <w:bCs/>
          <w:b/>
        </w:rPr>
        <w:t xml:space="preserve">Founding Patient Discount:</w:t>
      </w:r>
      <w:r>
        <w:t xml:space="preserve"> </w:t>
      </w:r>
      <w:r>
        <w:t xml:space="preserve">15% off for the first 50 patients who book within the first three months.</w:t>
      </w:r>
    </w:p>
    <w:p>
      <w:pPr>
        <w:numPr>
          <w:ilvl w:val="0"/>
          <w:numId w:val="1005"/>
        </w:numPr>
        <w:pStyle w:val="Compact"/>
      </w:pPr>
      <w:r>
        <w:rPr>
          <w:bCs/>
          <w:b/>
        </w:rPr>
        <w:t xml:space="preserve">School Partnership Offer:</w:t>
      </w:r>
      <w:r>
        <w:t xml:space="preserve"> </w:t>
      </w:r>
      <w:r>
        <w:t xml:space="preserve">Free initial consultation for all students screened during our school program.</w:t>
      </w:r>
    </w:p>
    <w:bookmarkEnd w:id="26"/>
    <w:bookmarkEnd w:id="27"/>
    <w:bookmarkStart w:id="28" w:name="budget-allocation-first-year"/>
    <w:p>
      <w:pPr>
        <w:pStyle w:val="Heading2"/>
      </w:pPr>
      <w:r>
        <w:t xml:space="preserve">Budget Allocation (First Year)</w:t>
      </w:r>
    </w:p>
    <w:p>
      <w:pPr>
        <w:pStyle w:val="FirstParagraph"/>
      </w:pPr>
      <w:r>
        <w:t xml:space="preserve">Approximately 75% of the marketing budget will target digital channels and community initiatives within Dakar. Key allocations include: Digital Ads (40%), School Program &amp; Events (25%), Content Creation (15%), Local Influencer Collaborations (10%), and PR/Partnerships (10%). This ensures maximum local reach within Senegal Dakar while building sustainable awareness.</w:t>
      </w:r>
    </w:p>
    <w:bookmarkEnd w:id="28"/>
    <w:bookmarkStart w:id="29" w:name="key-performance-indicators-kpis"/>
    <w:p>
      <w:pPr>
        <w:pStyle w:val="Heading2"/>
      </w:pPr>
      <w:r>
        <w:t xml:space="preserve">Key Performance Indicators (KPIs)</w:t>
      </w:r>
    </w:p>
    <w:p>
      <w:pPr>
        <w:pStyle w:val="FirstParagraph"/>
      </w:pPr>
      <w:r>
        <w:t xml:space="preserve">We will measure success through:</w:t>
      </w:r>
    </w:p>
    <w:p>
      <w:pPr>
        <w:numPr>
          <w:ilvl w:val="0"/>
          <w:numId w:val="1006"/>
        </w:numPr>
        <w:pStyle w:val="Compact"/>
      </w:pPr>
      <w:r>
        <w:rPr>
          <w:bCs/>
          <w:b/>
        </w:rPr>
        <w:t xml:space="preserve">Patient Acquisition Rate:</w:t>
      </w:r>
      <w:r>
        <w:t xml:space="preserve"> </w:t>
      </w:r>
      <w:r>
        <w:t xml:space="preserve">Target: 15 new orthodontic patients per month by Month 6.</w:t>
      </w:r>
    </w:p>
    <w:p>
      <w:pPr>
        <w:numPr>
          <w:ilvl w:val="0"/>
          <w:numId w:val="1006"/>
        </w:numPr>
        <w:pStyle w:val="Compact"/>
      </w:pPr>
      <w:r>
        <w:rPr>
          <w:bCs/>
          <w:b/>
        </w:rPr>
        <w:t xml:space="preserve">Brand Awareness:</w:t>
      </w:r>
      <w:r>
        <w:t xml:space="preserve"> </w:t>
      </w:r>
      <w:r>
        <w:t xml:space="preserve">Achieve 40% recognition of our practice name in target neighborhoods within Dakar (measured via community surveys).</w:t>
      </w:r>
    </w:p>
    <w:p>
      <w:pPr>
        <w:numPr>
          <w:ilvl w:val="0"/>
          <w:numId w:val="1006"/>
        </w:numPr>
        <w:pStyle w:val="Compact"/>
      </w:pPr>
      <w:r>
        <w:rPr>
          <w:bCs/>
          <w:b/>
        </w:rPr>
        <w:t xml:space="preserve">Community Engagement:</w:t>
      </w:r>
      <w:r>
        <w:t xml:space="preserve"> </w:t>
      </w:r>
      <w:r>
        <w:t xml:space="preserve">Conduct at least 8 free school screenings annually across Dakar.</w:t>
      </w:r>
    </w:p>
    <w:p>
      <w:pPr>
        <w:numPr>
          <w:ilvl w:val="0"/>
          <w:numId w:val="1006"/>
        </w:numPr>
        <w:pStyle w:val="Compact"/>
      </w:pPr>
      <w:r>
        <w:rPr>
          <w:bCs/>
          <w:b/>
        </w:rPr>
        <w:t xml:space="preserve">Social Media Growth:</w:t>
      </w:r>
      <w:r>
        <w:t xml:space="preserve"> </w:t>
      </w:r>
      <w:r>
        <w:t xml:space="preserve">Reach 5,000 engaged followers on Facebook/Instagram within the first year.</w:t>
      </w:r>
    </w:p>
    <w:bookmarkEnd w:id="29"/>
    <w:bookmarkStart w:id="30" w:name="Xcc9b7bdd1b3a2dec4c17f2adc9bf9413fa64385"/>
    <w:p>
      <w:pPr>
        <w:pStyle w:val="Heading2"/>
      </w:pPr>
      <w:r>
        <w:t xml:space="preserve">Conclusion: Building Orthodontic Excellence in Senegal Dakar</w:t>
      </w:r>
    </w:p>
    <w:p>
      <w:pPr>
        <w:pStyle w:val="FirstParagraph"/>
      </w:pPr>
      <w:r>
        <w:t xml:space="preserve">This Marketing Plan is a strategic blueprint for establishing the leading orthodontic practice in Senegal. By focusing intensely on the specific needs, cultural context, and economic realities of Dakar's population, this plan ensures our</w:t>
      </w:r>
      <w:r>
        <w:t xml:space="preserve"> </w:t>
      </w:r>
      <w:r>
        <w:rPr>
          <w:bCs/>
          <w:b/>
        </w:rPr>
        <w:t xml:space="preserve">Orthodontist</w:t>
      </w:r>
      <w:r>
        <w:t xml:space="preserve"> </w:t>
      </w:r>
      <w:r>
        <w:t xml:space="preserve">service becomes synonymous with quality, accessibility, and trust within</w:t>
      </w:r>
      <w:r>
        <w:t xml:space="preserve"> </w:t>
      </w:r>
      <w:r>
        <w:rPr>
          <w:bCs/>
          <w:b/>
        </w:rPr>
        <w:t xml:space="preserve">Senege Dakar</w:t>
      </w:r>
      <w:r>
        <w:t xml:space="preserve">. We move beyond mere dental care to build healthier smiles and greater confidence across Senegal’s capital city. Success will be measured not only in patient numbers but in transforming the perception of orthodontics from a luxury to a vital component of overall well-being for families throughout Senegal Dakar. This initiative is poised to set a new standard for specialized dental care in West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in Dakar, Senegal</dc:title>
  <dc:creator/>
  <dc:language>en</dc:language>
  <cp:keywords/>
  <dcterms:created xsi:type="dcterms:W3CDTF">2026-07-23T12:09:02Z</dcterms:created>
  <dcterms:modified xsi:type="dcterms:W3CDTF">2026-07-23T12:09:02Z</dcterms:modified>
</cp:coreProperties>
</file>

<file path=docProps/custom.xml><?xml version="1.0" encoding="utf-8"?>
<Properties xmlns="http://schemas.openxmlformats.org/officeDocument/2006/custom-properties" xmlns:vt="http://schemas.openxmlformats.org/officeDocument/2006/docPropsVTypes"/>
</file>