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Johannesburg,</w:t>
      </w:r>
      <w:r>
        <w:t xml:space="preserve"> </w:t>
      </w:r>
      <w:r>
        <w:t xml:space="preserve">South</w:t>
      </w:r>
      <w:r>
        <w:t xml:space="preserve"> </w:t>
      </w:r>
      <w:r>
        <w:t xml:space="preserve">Africa</w:t>
      </w:r>
    </w:p>
    <w:bookmarkStart w:id="31" w:name="X2f6c7b18f8591c09048e154affe3cc820513f5e"/>
    <w:p>
      <w:pPr>
        <w:pStyle w:val="Heading1"/>
      </w:pPr>
      <w:r>
        <w:t xml:space="preserve">Comprehensive Marketing Plan for Orthodontist Practice in Johannesburg, South Africa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orthodontic practice within the competitive healthcare landscape of South Africa Johannesburg. Focusing on patient-centric care, digital engagement, and community integration, this plan targets Johannesburg's diverse population seeking high-quality orthodontic solutions. As South Africa's economic hub, Johannesburg presents unique opportunities to address unmet demand for affordable, advanced dental care while leveraging cultural nuances and local market trends. Our strategy ensures consistent visibility as the trusted</w:t>
      </w:r>
      <w:r>
        <w:t xml:space="preserve"> </w:t>
      </w:r>
      <w:r>
        <w:rPr>
          <w:bCs/>
          <w:b/>
        </w:rPr>
        <w:t xml:space="preserve">Orthodontist</w:t>
      </w:r>
      <w:r>
        <w:t xml:space="preserve"> </w:t>
      </w:r>
      <w:r>
        <w:t xml:space="preserve">in South Africa Johannesburg through data-driven tactics designed for sustainable growth.</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population of over 5 million residents includes a large youth demographic (48% under 30), creating significant demand for orthodontic services. However, the market faces challenges including:</w:t>
      </w:r>
    </w:p>
    <w:p>
      <w:pPr>
        <w:numPr>
          <w:ilvl w:val="0"/>
          <w:numId w:val="1001"/>
        </w:numPr>
        <w:pStyle w:val="Compact"/>
      </w:pPr>
      <w:r>
        <w:rPr>
          <w:bCs/>
          <w:b/>
        </w:rPr>
        <w:t xml:space="preserve">Accessibility Gaps</w:t>
      </w:r>
      <w:r>
        <w:t xml:space="preserve">: Many families delay treatment due to cost concerns, with only 35% of South African households having dental insurance coverage.</w:t>
      </w:r>
    </w:p>
    <w:p>
      <w:pPr>
        <w:numPr>
          <w:ilvl w:val="0"/>
          <w:numId w:val="1001"/>
        </w:numPr>
        <w:pStyle w:val="Compact"/>
      </w:pPr>
      <w:r>
        <w:rPr>
          <w:bCs/>
          <w:b/>
        </w:rPr>
        <w:t xml:space="preserve">Competition Landscape</w:t>
      </w:r>
      <w:r>
        <w:t xml:space="preserve">: Dominated by established dental chains and solo practitioners; differentiation through personalized care is key.</w:t>
      </w:r>
    </w:p>
    <w:p>
      <w:pPr>
        <w:numPr>
          <w:ilvl w:val="0"/>
          <w:numId w:val="1001"/>
        </w:numPr>
        <w:pStyle w:val="Compact"/>
      </w:pPr>
      <w:r>
        <w:rPr>
          <w:bCs/>
          <w:b/>
        </w:rPr>
        <w:t xml:space="preserve">Cultural Factors</w:t>
      </w:r>
      <w:r>
        <w:t xml:space="preserve">: Strong community ties in Johannesburg suburbs (Soweto, Sandton, Rosebank) demand locally relevant communication over generic advertising.</w:t>
      </w:r>
    </w:p>
    <w:p>
      <w:pPr>
        <w:pStyle w:val="FirstParagraph"/>
      </w:pPr>
      <w:r>
        <w:t xml:space="preserve">South Africa’s National Health Insurance (NHI) rollout and rising middle-class spending power present untapped opportunities. This</w:t>
      </w:r>
      <w:r>
        <w:t xml:space="preserve"> </w:t>
      </w:r>
      <w:r>
        <w:rPr>
          <w:bCs/>
          <w:b/>
        </w:rPr>
        <w:t xml:space="preserve">Marketing Plan</w:t>
      </w:r>
      <w:r>
        <w:t xml:space="preserve"> </w:t>
      </w:r>
      <w:r>
        <w:t xml:space="preserve">directly addresses these dynamics to position our practice as the go-to</w:t>
      </w:r>
      <w:r>
        <w:t xml:space="preserve"> </w:t>
      </w:r>
      <w:r>
        <w:rPr>
          <w:bCs/>
          <w:b/>
        </w:rPr>
        <w:t xml:space="preserve">Orthodontist</w:t>
      </w:r>
      <w:r>
        <w:t xml:space="preserve"> </w:t>
      </w:r>
      <w:r>
        <w:t xml:space="preserve">in South Africa Johannesburg.</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Achieve 40% brand recognition among parents of children aged 8-16 in Johannesburg suburbs.</w:t>
      </w:r>
    </w:p>
    <w:p>
      <w:pPr>
        <w:numPr>
          <w:ilvl w:val="0"/>
          <w:numId w:val="1002"/>
        </w:numPr>
        <w:pStyle w:val="Compact"/>
      </w:pPr>
      <w:r>
        <w:t xml:space="preserve">Increase new patient consultations by 35% within the first year through targeted channels.</w:t>
      </w:r>
    </w:p>
    <w:bookmarkEnd w:id="22"/>
    <w:bookmarkStart w:id="27" w:name="core-strategies-tactics"/>
    <w:p>
      <w:pPr>
        <w:pStyle w:val="Heading2"/>
      </w:pPr>
      <w:r>
        <w:t xml:space="preserve">Core Strategies &amp; Tactics</w:t>
      </w:r>
    </w:p>
    <w:bookmarkStart w:id="23" w:name="Xaab5d86aceb5820cc8c107a7af9871f6eb2e237"/>
    <w:p>
      <w:pPr>
        <w:pStyle w:val="Heading3"/>
      </w:pPr>
      <w:r>
        <w:t xml:space="preserve">1. Hyperlocal Digital Marketing (South Africa Johannesburg Focus)</w:t>
      </w:r>
    </w:p>
    <w:p>
      <w:pPr>
        <w:pStyle w:val="FirstParagraph"/>
      </w:pPr>
      <w:r>
        <w:t xml:space="preserve">Leverage Johannesburg-specific targeting to dominate local search visibility:</w:t>
      </w:r>
    </w:p>
    <w:p>
      <w:pPr>
        <w:numPr>
          <w:ilvl w:val="0"/>
          <w:numId w:val="1003"/>
        </w:numPr>
        <w:pStyle w:val="Compact"/>
      </w:pPr>
      <w:r>
        <w:rPr>
          <w:bCs/>
          <w:b/>
        </w:rPr>
        <w:t xml:space="preserve">SEO Optimization</w:t>
      </w:r>
      <w:r>
        <w:t xml:space="preserve">: Create content targeting keywords like "affordable braces Johannesburg," "best orthodontist in Sandton," and "children's orthodontics South Africa." Localize service pages for each suburb (e.g., "Orthodontist in Soweto" or "Invisalign Johannesburg").</w:t>
      </w:r>
    </w:p>
    <w:p>
      <w:pPr>
        <w:numPr>
          <w:ilvl w:val="0"/>
          <w:numId w:val="1003"/>
        </w:numPr>
        <w:pStyle w:val="Compact"/>
      </w:pPr>
      <w:r>
        <w:rPr>
          <w:bCs/>
          <w:b/>
        </w:rPr>
        <w:t xml:space="preserve">Google Ads &amp; Facebook Campaigns</w:t>
      </w:r>
      <w:r>
        <w:t xml:space="preserve">: Run geo-targeted ads serving Johannesburg residents, emphasizing South African affordability (e.g., "0% Interest Payment Plans for Johannesburg Families"). Use local imagery of diverse patient groups.</w:t>
      </w:r>
    </w:p>
    <w:p>
      <w:pPr>
        <w:numPr>
          <w:ilvl w:val="0"/>
          <w:numId w:val="1003"/>
        </w:numPr>
        <w:pStyle w:val="Compact"/>
      </w:pPr>
      <w:r>
        <w:rPr>
          <w:bCs/>
          <w:b/>
        </w:rPr>
        <w:t xml:space="preserve">Review Generation System</w:t>
      </w:r>
      <w:r>
        <w:t xml:space="preserve">: Implement post-visit SMS surveys asking patients to share experiences on Google Maps—critical for South Africa Johannesburg consumers researching providers.</w:t>
      </w:r>
    </w:p>
    <w:bookmarkEnd w:id="23"/>
    <w:bookmarkStart w:id="24" w:name="community-integration-trust-building"/>
    <w:p>
      <w:pPr>
        <w:pStyle w:val="Heading3"/>
      </w:pPr>
      <w:r>
        <w:t xml:space="preserve">2. Community Integration &amp; Trust Building</w:t>
      </w:r>
    </w:p>
    <w:p>
      <w:pPr>
        <w:pStyle w:val="FirstParagraph"/>
      </w:pPr>
      <w:r>
        <w:t xml:space="preserve">Johannesburg thrives on community engagement; this strategy builds organic credibility:</w:t>
      </w:r>
    </w:p>
    <w:p>
      <w:pPr>
        <w:numPr>
          <w:ilvl w:val="0"/>
          <w:numId w:val="1004"/>
        </w:numPr>
        <w:pStyle w:val="Compact"/>
      </w:pPr>
      <w:r>
        <w:rPr>
          <w:bCs/>
          <w:b/>
        </w:rPr>
        <w:t xml:space="preserve">Free School Dental Screenings</w:t>
      </w:r>
      <w:r>
        <w:t xml:space="preserve">: Partner with Johannesburg public schools (e.g., in Alexandra, Diepsloot) to offer free orthodontic assessments. Positions the practice as a health advocate, not just a service provider.</w:t>
      </w:r>
    </w:p>
    <w:p>
      <w:pPr>
        <w:numPr>
          <w:ilvl w:val="0"/>
          <w:numId w:val="1004"/>
        </w:numPr>
        <w:pStyle w:val="Compact"/>
      </w:pPr>
      <w:r>
        <w:rPr>
          <w:bCs/>
          <w:b/>
        </w:rPr>
        <w:t xml:space="preserve">Local Event Sponsorships</w:t>
      </w:r>
      <w:r>
        <w:t xml:space="preserve">: Support Johannesburg events like the Joburg 10K or Soweto Carnival with branded tents offering complimentary "Smile Consultations."</w:t>
      </w:r>
    </w:p>
    <w:p>
      <w:pPr>
        <w:numPr>
          <w:ilvl w:val="0"/>
          <w:numId w:val="1004"/>
        </w:numPr>
        <w:pStyle w:val="Compact"/>
      </w:pPr>
      <w:r>
        <w:rPr>
          <w:bCs/>
          <w:b/>
        </w:rPr>
        <w:t xml:space="preserve">Community Health Talks</w:t>
      </w:r>
      <w:r>
        <w:t xml:space="preserve">: Host monthly free workshops at community centers (e.g., on "Orthodontic Care for School-Age Children in South Africa") featuring the</w:t>
      </w:r>
      <w:r>
        <w:t xml:space="preserve"> </w:t>
      </w:r>
      <w:r>
        <w:rPr>
          <w:bCs/>
          <w:b/>
        </w:rPr>
        <w:t xml:space="preserve">Orthodontist</w:t>
      </w:r>
      <w:r>
        <w:t xml:space="preserve">.</w:t>
      </w:r>
    </w:p>
    <w:bookmarkEnd w:id="24"/>
    <w:bookmarkStart w:id="25" w:name="financial-accessibility-programs"/>
    <w:p>
      <w:pPr>
        <w:pStyle w:val="Heading3"/>
      </w:pPr>
      <w:r>
        <w:t xml:space="preserve">3. Financial Accessibility Programs</w:t>
      </w:r>
    </w:p>
    <w:p>
      <w:pPr>
        <w:pStyle w:val="FirstParagraph"/>
      </w:pPr>
      <w:r>
        <w:t xml:space="preserve">Addressing cost barriers is non-negotiable for South Africa Johannesburg markets:</w:t>
      </w:r>
    </w:p>
    <w:p>
      <w:pPr>
        <w:numPr>
          <w:ilvl w:val="0"/>
          <w:numId w:val="1005"/>
        </w:numPr>
        <w:pStyle w:val="Compact"/>
      </w:pPr>
      <w:r>
        <w:rPr>
          <w:bCs/>
          <w:b/>
        </w:rPr>
        <w:t xml:space="preserve">Johannesburg Care Packages</w:t>
      </w:r>
      <w:r>
        <w:t xml:space="preserve">: Launch tiered plans: "Essential Braces (R12,500)" and "Premium Invisalign (R24,999)," with payment options through Medipass and Discovery Health.</w:t>
      </w:r>
    </w:p>
    <w:p>
      <w:pPr>
        <w:numPr>
          <w:ilvl w:val="0"/>
          <w:numId w:val="1005"/>
        </w:numPr>
        <w:pStyle w:val="Compact"/>
      </w:pPr>
      <w:r>
        <w:rPr>
          <w:bCs/>
          <w:b/>
        </w:rPr>
        <w:t xml:space="preserve">Referral Program</w:t>
      </w:r>
      <w:r>
        <w:t xml:space="preserve">: Incentivize existing patients to refer friends with R300 cash-back—leveraging Johannesburg’s strong social networks.</w:t>
      </w:r>
    </w:p>
    <w:p>
      <w:pPr>
        <w:numPr>
          <w:ilvl w:val="0"/>
          <w:numId w:val="1005"/>
        </w:numPr>
        <w:pStyle w:val="Compact"/>
      </w:pPr>
      <w:r>
        <w:rPr>
          <w:bCs/>
          <w:b/>
        </w:rPr>
        <w:t xml:space="preserve">Corporate Partnerships</w:t>
      </w:r>
      <w:r>
        <w:t xml:space="preserve">: Collaborate with Johannesburg businesses (e.g., large enterprises in Sandton) for employee discount programs, expanding reach beyond residential areas.</w:t>
      </w:r>
    </w:p>
    <w:bookmarkEnd w:id="25"/>
    <w:bookmarkStart w:id="26" w:name="patient-experience-differentiation"/>
    <w:p>
      <w:pPr>
        <w:pStyle w:val="Heading3"/>
      </w:pPr>
      <w:r>
        <w:t xml:space="preserve">4. Patient Experience Differentiation</w:t>
      </w:r>
    </w:p>
    <w:p>
      <w:pPr>
        <w:pStyle w:val="FirstParagraph"/>
      </w:pPr>
      <w:r>
        <w:t xml:space="preserve">Stand out through South Africa-specific service excellence:</w:t>
      </w:r>
    </w:p>
    <w:p>
      <w:pPr>
        <w:numPr>
          <w:ilvl w:val="0"/>
          <w:numId w:val="1006"/>
        </w:numPr>
        <w:pStyle w:val="Compact"/>
      </w:pPr>
      <w:r>
        <w:rPr>
          <w:bCs/>
          <w:b/>
        </w:rPr>
        <w:t xml:space="preserve">Cultural Sensitivity Training</w:t>
      </w:r>
      <w:r>
        <w:t xml:space="preserve">: Ensure all staff understand Johannesburg’s diverse cultural nuances in patient interactions.</w:t>
      </w:r>
    </w:p>
    <w:p>
      <w:pPr>
        <w:numPr>
          <w:ilvl w:val="0"/>
          <w:numId w:val="1006"/>
        </w:numPr>
        <w:pStyle w:val="Compact"/>
      </w:pPr>
      <w:r>
        <w:rPr>
          <w:bCs/>
          <w:b/>
        </w:rPr>
        <w:t xml:space="preserve">Technology Adoption</w:t>
      </w:r>
      <w:r>
        <w:t xml:space="preserve">: Use intraoral scanners and virtual smile simulations—highly valued by tech-savvy Johannesburg professionals.</w:t>
      </w:r>
    </w:p>
    <w:p>
      <w:pPr>
        <w:numPr>
          <w:ilvl w:val="0"/>
          <w:numId w:val="1006"/>
        </w:numPr>
        <w:pStyle w:val="Compact"/>
      </w:pPr>
      <w:r>
        <w:t xml:space="preserve">Post-Treatment Support "Smile Care Guarantee" with 24/7 WhatsApp access to the orthodontist for emergencies (critical in SA contexts where clinic hours may limit accessibility).</w:t>
      </w:r>
    </w:p>
    <w:bookmarkEnd w:id="26"/>
    <w:bookmarkEnd w:id="27"/>
    <w:bookmarkStart w:id="28" w:name="budget-allocation-kpis"/>
    <w:p>
      <w:pPr>
        <w:pStyle w:val="Heading2"/>
      </w:pPr>
      <w:r>
        <w:t xml:space="preserve">Budget Allocation &amp; KPIs</w:t>
      </w:r>
    </w:p>
    <w:p>
      <w:pPr>
        <w:pStyle w:val="FirstParagraph"/>
      </w:pPr>
      <w:r>
        <w:t xml:space="preserve">Initial investment: ZAR 185,000 (6 months). Breakdown:</w:t>
      </w:r>
    </w:p>
    <w:p>
      <w:pPr>
        <w:numPr>
          <w:ilvl w:val="0"/>
          <w:numId w:val="1007"/>
        </w:numPr>
        <w:pStyle w:val="Compact"/>
      </w:pPr>
      <w:r>
        <w:t xml:space="preserve">Digital Marketing (45%): SEO tools, targeted ads</w:t>
      </w:r>
    </w:p>
    <w:p>
      <w:pPr>
        <w:numPr>
          <w:ilvl w:val="0"/>
          <w:numId w:val="1007"/>
        </w:numPr>
        <w:pStyle w:val="Compact"/>
      </w:pPr>
      <w:r>
        <w:t xml:space="preserve">Community Programs (30%): School partnerships, event sponsorships</w:t>
      </w:r>
    </w:p>
    <w:p>
      <w:pPr>
        <w:numPr>
          <w:ilvl w:val="0"/>
          <w:numId w:val="1007"/>
        </w:numPr>
        <w:pStyle w:val="Compact"/>
      </w:pPr>
      <w:r>
        <w:t xml:space="preserve">Marketing Materials (15%): Localized brochures, referral cards</w:t>
      </w:r>
    </w:p>
    <w:p>
      <w:pPr>
        <w:numPr>
          <w:ilvl w:val="0"/>
          <w:numId w:val="1007"/>
        </w:numPr>
        <w:pStyle w:val="Compact"/>
      </w:pPr>
      <w:r>
        <w:t xml:space="preserve">Contingency (10%)</w:t>
      </w:r>
    </w:p>
    <w:p>
      <w:pPr>
        <w:pStyle w:val="FirstParagraph"/>
      </w:pPr>
      <w:r>
        <w:t xml:space="preserve">KPIs to track monthly:</w:t>
      </w:r>
    </w:p>
    <w:p>
      <w:pPr>
        <w:numPr>
          <w:ilvl w:val="0"/>
          <w:numId w:val="1008"/>
        </w:numPr>
        <w:pStyle w:val="Compact"/>
      </w:pPr>
      <w:r>
        <w:t xml:space="preserve">New patient acquisition cost (&lt; R850)</w:t>
      </w:r>
    </w:p>
    <w:p>
      <w:pPr>
        <w:numPr>
          <w:ilvl w:val="0"/>
          <w:numId w:val="1008"/>
        </w:numPr>
        <w:pStyle w:val="Compact"/>
      </w:pPr>
      <w:r>
        <w:t xml:space="preserve">Johannesburg-based Google search impressions (target: 45% MoM increase)</w:t>
      </w:r>
    </w:p>
    <w:p>
      <w:pPr>
        <w:numPr>
          <w:ilvl w:val="0"/>
          <w:numId w:val="1008"/>
        </w:numPr>
        <w:pStyle w:val="Compact"/>
      </w:pPr>
      <w:r>
        <w:t xml:space="preserve">Community event attendance (target: 12 events/month)</w:t>
      </w:r>
    </w:p>
    <w:bookmarkEnd w:id="28"/>
    <w:bookmarkStart w:id="29" w:name="Xd7cc0bb2cdda0d4912687e6178eda0d5b055d79"/>
    <w:p>
      <w:pPr>
        <w:pStyle w:val="Heading2"/>
      </w:pPr>
      <w:r>
        <w:t xml:space="preserve">Why This Plan Works for South Africa Johannesburg</w:t>
      </w:r>
    </w:p>
    <w:p>
      <w:pPr>
        <w:pStyle w:val="FirstParagraph"/>
      </w:pPr>
      <w:r>
        <w:t xml:space="preserve">This Marketing Plan transcends generic tactics by embedding Johannesburg’s reality into every strategy. Unlike competitors using national ads, we focus on:</w:t>
      </w:r>
    </w:p>
    <w:p>
      <w:pPr>
        <w:numPr>
          <w:ilvl w:val="0"/>
          <w:numId w:val="1009"/>
        </w:numPr>
        <w:pStyle w:val="Compact"/>
      </w:pPr>
      <w:r>
        <w:t xml:space="preserve">Language: Using Afrikaans and Zulu phrases in localized campaigns (e.g., "Jy is die beste vir jou glimlag!" for bilingual patients).</w:t>
      </w:r>
    </w:p>
    <w:p>
      <w:pPr>
        <w:numPr>
          <w:ilvl w:val="0"/>
          <w:numId w:val="1009"/>
        </w:numPr>
        <w:pStyle w:val="Compact"/>
      </w:pPr>
      <w:r>
        <w:t xml:space="preserve">Context: Addressing South Africa’s infrastructure challenges (e.g., offering clinic visits near major transport hubs like Soweto Station).</w:t>
      </w:r>
    </w:p>
    <w:p>
      <w:pPr>
        <w:numPr>
          <w:ilvl w:val="0"/>
          <w:numId w:val="1009"/>
        </w:numPr>
        <w:pStyle w:val="Compact"/>
      </w:pPr>
      <w:r>
        <w:t xml:space="preserve">Values: Highlighting community impact over profit—key in Johannesburg’s tight-knit neighborhoods.</w:t>
      </w:r>
    </w:p>
    <w:bookmarkEnd w:id="29"/>
    <w:bookmarkStart w:id="30" w:name="conclusion"/>
    <w:p>
      <w:pPr>
        <w:pStyle w:val="Heading2"/>
      </w:pPr>
      <w:r>
        <w:t xml:space="preserve">Conclusion</w:t>
      </w:r>
    </w:p>
    <w:p>
      <w:pPr>
        <w:pStyle w:val="FirstParagraph"/>
      </w:pPr>
      <w:r>
        <w:t xml:space="preserve">This Marketing Plan positions our practice as the definitive choice for orthodontic care in South Africa Johannesburg. By merging hyperlocal engagement, financial accessibility, and culturally intelligent service delivery, we will build lasting patient relationships while achieving measurable growth. The focus on Johannesburg-specific challenges—affordability gaps, community trust-building, and digital accessibility—ensures this</w:t>
      </w:r>
      <w:r>
        <w:t xml:space="preserve"> </w:t>
      </w:r>
      <w:r>
        <w:rPr>
          <w:bCs/>
          <w:b/>
        </w:rPr>
        <w:t xml:space="preserve">Marketing Plan</w:t>
      </w:r>
      <w:r>
        <w:t xml:space="preserve"> </w:t>
      </w:r>
      <w:r>
        <w:t xml:space="preserve">delivers tangible results for our</w:t>
      </w:r>
      <w:r>
        <w:t xml:space="preserve"> </w:t>
      </w:r>
      <w:r>
        <w:rPr>
          <w:bCs/>
          <w:b/>
        </w:rPr>
        <w:t xml:space="preserve">Orthodontist</w:t>
      </w:r>
      <w:r>
        <w:t xml:space="preserve"> </w:t>
      </w:r>
      <w:r>
        <w:t xml:space="preserve">practice in the South Africa Johannesburg market. Within 12 months, we will not just be another orthodontist clinic; we will be synonymous with excellence, empathy, and community commitment in Johannesburg’s dental 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Johannesburg, South Africa</dc:title>
  <dc:creator/>
  <dc:language>en</dc:language>
  <cp:keywords/>
  <dcterms:created xsi:type="dcterms:W3CDTF">2026-07-25T04:16:26Z</dcterms:created>
  <dcterms:modified xsi:type="dcterms:W3CDTF">2026-07-25T04:16:26Z</dcterms:modified>
</cp:coreProperties>
</file>

<file path=docProps/custom.xml><?xml version="1.0" encoding="utf-8"?>
<Properties xmlns="http://schemas.openxmlformats.org/officeDocument/2006/custom-properties" xmlns:vt="http://schemas.openxmlformats.org/officeDocument/2006/docPropsVTypes"/>
</file>