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Switzerland</w:t>
      </w:r>
      <w:r>
        <w:t xml:space="preserve"> </w:t>
      </w:r>
      <w:r>
        <w:t xml:space="preserve">Zurich</w:t>
      </w:r>
    </w:p>
    <w:bookmarkStart w:id="33" w:name="X1b49a7e062a1d36ab10f5243a4c39c9be57863c"/>
    <w:p>
      <w:pPr>
        <w:pStyle w:val="Heading1"/>
      </w:pPr>
      <w:r>
        <w:t xml:space="preserve">Comprehensive Marketing Plan for Premier Orthodontic Practice in Switzerland Zurich</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orthodontic practice in Switzerland Zurich. Recognizing the unique healthcare landscape of Zurich's diverse population, this plan focuses on delivering exceptional patient experiences while differentiating our Orthodontist practice through Swiss precision, cultural sensitivity, and cutting-edge technology. With over 40% of Zurich residents prioritizing aesthetic dental solutions and a competitive orthodontic market requiring nuanced positioning, this plan leverages Zurich's high healthcare standards to position our practice as the preferred choice for both local Swiss families and international expatriate communities.</w:t>
      </w:r>
    </w:p>
    <w:bookmarkEnd w:id="20"/>
    <w:bookmarkStart w:id="21" w:name="X850bab090cfc5a11802f1acdb72d5e88be425ff"/>
    <w:p>
      <w:pPr>
        <w:pStyle w:val="Heading2"/>
      </w:pPr>
      <w:r>
        <w:t xml:space="preserve">Market Analysis: Switzerland Zurich Context</w:t>
      </w:r>
    </w:p>
    <w:p>
      <w:pPr>
        <w:pStyle w:val="FirstParagraph"/>
      </w:pPr>
      <w:r>
        <w:t xml:space="preserve">Zurich represents one of Europe's most affluent urban centers with a population of 430,000 (Swiss Federal Statistical Office, 2023). The orthodontic market here is highly sophisticated: 85% of Swiss parents initiate orthodontic treatment for children aged 8-14, and adult cases have risen by 35% since 2019. Crucially, Zurich residents value discretion (especially among business professionals), quality over price, and seamless integration with Switzerland's bilingual healthcare system. Competitors often overlook the need for German/French language support alongside English for expatriates – a critical gap this Marketing Plan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Swiss Families (Ages 35-45)</w:t>
      </w:r>
      <w:r>
        <w:t xml:space="preserve"> </w:t>
      </w:r>
      <w:r>
        <w:t xml:space="preserve">– Seek comprehensive care with high trust in Swiss medical credentials. Prioritize practice reputation, insurance compatibility (e.g., mandatory basic coverage under Swiss health insurance law), and child-friendly environments.</w:t>
      </w:r>
    </w:p>
    <w:p>
      <w:pPr>
        <w:numPr>
          <w:ilvl w:val="0"/>
          <w:numId w:val="1001"/>
        </w:numPr>
        <w:pStyle w:val="Compact"/>
      </w:pPr>
      <w:r>
        <w:rPr>
          <w:bCs/>
          <w:b/>
        </w:rPr>
        <w:t xml:space="preserve">Secondary: International Professionals (Ages 28-40)</w:t>
      </w:r>
      <w:r>
        <w:t xml:space="preserve"> </w:t>
      </w:r>
      <w:r>
        <w:t xml:space="preserve">– Expatriate executives seeking discreet treatment during business hours. Value English/French speaking staff, flexible scheduling, and digital communication options (e.g., teleconsultations via Swiss-approved platforms).</w:t>
      </w:r>
    </w:p>
    <w:p>
      <w:pPr>
        <w:numPr>
          <w:ilvl w:val="0"/>
          <w:numId w:val="1001"/>
        </w:numPr>
        <w:pStyle w:val="Compact"/>
      </w:pPr>
      <w:r>
        <w:rPr>
          <w:bCs/>
          <w:b/>
        </w:rPr>
        <w:t xml:space="preserve">Tertiary: Adults Seeking Cosmetic Solutions</w:t>
      </w:r>
      <w:r>
        <w:t xml:space="preserve"> </w:t>
      </w:r>
      <w:r>
        <w:t xml:space="preserve">– Zurich's 120K+ adult population increasingly requests clear aligners (35% growth annually). Focus on aesthetics, minimal disruption to professional life, and premium pricing acceptance.</w:t>
      </w:r>
    </w:p>
    <w:bookmarkEnd w:id="22"/>
    <w:bookmarkStart w:id="23" w:name="competitive-differentiation-strategy"/>
    <w:p>
      <w:pPr>
        <w:pStyle w:val="Heading2"/>
      </w:pPr>
      <w:r>
        <w:t xml:space="preserve">Competitive Differentiation Strategy</w:t>
      </w:r>
    </w:p>
    <w:p>
      <w:pPr>
        <w:pStyle w:val="FirstParagraph"/>
      </w:pPr>
      <w:r>
        <w:t xml:space="preserve">In Switzerland Zurich's saturated orthodontic market, we avoid price wars. Instead, we position as the "Swiss Precision Orthodontist" by integrating:</w:t>
      </w:r>
    </w:p>
    <w:p>
      <w:pPr>
        <w:numPr>
          <w:ilvl w:val="0"/>
          <w:numId w:val="1002"/>
        </w:numPr>
        <w:pStyle w:val="Compact"/>
      </w:pPr>
      <w:r>
        <w:rPr>
          <w:bCs/>
          <w:b/>
        </w:rPr>
        <w:t xml:space="preserve">Technology Leadership</w:t>
      </w:r>
      <w:r>
        <w:t xml:space="preserve">: Investment in 3D intraoral scanners (e.g., iTero) and AI-driven treatment simulation – a rarity among Zurich practices.</w:t>
      </w:r>
    </w:p>
    <w:p>
      <w:pPr>
        <w:numPr>
          <w:ilvl w:val="0"/>
          <w:numId w:val="1002"/>
        </w:numPr>
        <w:pStyle w:val="Compact"/>
      </w:pPr>
      <w:r>
        <w:rPr>
          <w:bCs/>
          <w:b/>
        </w:rPr>
        <w:t xml:space="preserve">Cultural Mastery</w:t>
      </w:r>
      <w:r>
        <w:t xml:space="preserve">: All staff trained in Swiss healthcare etiquette, bilingual (German/French) service, and understanding of Swiss insurance reimbursement processes.</w:t>
      </w:r>
    </w:p>
    <w:p>
      <w:pPr>
        <w:numPr>
          <w:ilvl w:val="0"/>
          <w:numId w:val="1002"/>
        </w:numPr>
        <w:pStyle w:val="Compact"/>
      </w:pPr>
      <w:r>
        <w:rPr>
          <w:bCs/>
          <w:b/>
        </w:rPr>
        <w:t xml:space="preserve">Experiential Care</w:t>
      </w:r>
      <w:r>
        <w:t xml:space="preserve">: "Zurich Experience" protocol: complimentary coffee with Zurich-based artisanal roasters during consultations; transparent digital treatment tracking via patient portal.</w:t>
      </w:r>
    </w:p>
    <w:bookmarkEnd w:id="23"/>
    <w:bookmarkStart w:id="28" w:name="Xcffb4234430c6ffd8dd098c8c8984f7c0f24ce1"/>
    <w:p>
      <w:pPr>
        <w:pStyle w:val="Heading2"/>
      </w:pPr>
      <w:r>
        <w:t xml:space="preserve">Marketing Mix (4Ps) - Switzerland Zurich Focus</w:t>
      </w:r>
    </w:p>
    <w:bookmarkStart w:id="24" w:name="product"/>
    <w:p>
      <w:pPr>
        <w:pStyle w:val="Heading3"/>
      </w:pPr>
      <w:r>
        <w:t xml:space="preserve">Product</w:t>
      </w:r>
    </w:p>
    <w:p>
      <w:pPr>
        <w:pStyle w:val="FirstParagraph"/>
      </w:pPr>
      <w:r>
        <w:t xml:space="preserve">Customized treatment plans combining traditional braces with invisible aligners (Invisalign, Clarity), tailored for Swiss patients' lifestyle needs. All services fully compliant with Swiss Medical Association guidelines. Introduction of "Zurich Family Package" including free 12-month retention after primary treatment – addressing a key pain point in local market where 68% of patients cite cost concerns over retention.</w:t>
      </w:r>
    </w:p>
    <w:bookmarkEnd w:id="24"/>
    <w:bookmarkStart w:id="25" w:name="price"/>
    <w:p>
      <w:pPr>
        <w:pStyle w:val="Heading3"/>
      </w:pPr>
      <w:r>
        <w:t xml:space="preserve">Price</w:t>
      </w:r>
    </w:p>
    <w:p>
      <w:pPr>
        <w:pStyle w:val="FirstParagraph"/>
      </w:pPr>
      <w:r>
        <w:t xml:space="preserve">Premium positioning with competitive value: Treatment costs aligned with Zurich's median income (CHF 140k/year) but justified through technology and experience. Tiered pricing includes:</w:t>
      </w:r>
      <w:r>
        <w:t xml:space="preserve"> </w:t>
      </w:r>
      <w:r>
        <w:t xml:space="preserve">• Basic: CHF 5,200 (traditional braces, Swiss insurance-covered)</w:t>
      </w:r>
      <w:r>
        <w:t xml:space="preserve"> </w:t>
      </w:r>
      <w:r>
        <w:t xml:space="preserve">• Premium: CHF 7,800 (clear aligners + digital monitoring)</w:t>
      </w:r>
      <w:r>
        <w:t xml:space="preserve"> </w:t>
      </w:r>
      <w:r>
        <w:t xml:space="preserve">• Executive: CHF 9,500 (same as Premium + priority scheduling/telehealth support)</w:t>
      </w:r>
    </w:p>
    <w:bookmarkEnd w:id="25"/>
    <w:bookmarkStart w:id="26" w:name="promotion"/>
    <w:p>
      <w:pPr>
        <w:pStyle w:val="Heading3"/>
      </w:pPr>
      <w:r>
        <w:t xml:space="preserve">Promotion</w:t>
      </w:r>
    </w:p>
    <w:p>
      <w:pPr>
        <w:pStyle w:val="FirstParagraph"/>
      </w:pPr>
      <w:r>
        <w:rPr>
          <w:bCs/>
          <w:b/>
        </w:rPr>
        <w:t xml:space="preserve">Local SEO &amp; Digital Strategy</w:t>
      </w:r>
      <w:r>
        <w:t xml:space="preserve">: Optimize Google My Business for "orthodontist Zurich" with multilingual keywords. Target local Zurich neighborhoods (Altstetten, Enge) via geo-fenced ads. Partner with Swiss dental associations for co-branded educational content.</w:t>
      </w:r>
    </w:p>
    <w:p>
      <w:pPr>
        <w:pStyle w:val="BodyText"/>
      </w:pPr>
      <w:r>
        <w:rPr>
          <w:bCs/>
          <w:b/>
        </w:rPr>
        <w:t xml:space="preserve">Community Engagement</w:t>
      </w:r>
      <w:r>
        <w:t xml:space="preserve">: Sponsor Zurich-based events like "Zurich Family Fest" and collaborate with international schools (e.g., International School of Zurich) for free oral health workshops – positioning our Orthodontist as a trusted community partner.</w:t>
      </w:r>
    </w:p>
    <w:p>
      <w:pPr>
        <w:pStyle w:val="BodyText"/>
      </w:pPr>
      <w:r>
        <w:rPr>
          <w:bCs/>
          <w:b/>
        </w:rPr>
        <w:t xml:space="preserve">Referral Program</w:t>
      </w:r>
      <w:r>
        <w:t xml:space="preserve">: Incentivize Swiss insurance providers (e.g., Helsana, SWICA) with case study reports on patient outcomes, driving referrals. Implement "Bring-a-Friend" program offering 15% off for new patients referred by existing ones.</w:t>
      </w:r>
    </w:p>
    <w:bookmarkEnd w:id="26"/>
    <w:bookmarkStart w:id="27" w:name="place"/>
    <w:p>
      <w:pPr>
        <w:pStyle w:val="Heading3"/>
      </w:pPr>
      <w:r>
        <w:t xml:space="preserve">Place</w:t>
      </w:r>
    </w:p>
    <w:p>
      <w:pPr>
        <w:pStyle w:val="FirstParagraph"/>
      </w:pPr>
      <w:r>
        <w:t xml:space="preserve">Strategic clinic location in Zurich's Dolder district (near Zurich West business hub and international residential areas) with:</w:t>
      </w:r>
      <w:r>
        <w:t xml:space="preserve"> </w:t>
      </w:r>
      <w:r>
        <w:t xml:space="preserve">• Direct access to S-Bahn station</w:t>
      </w:r>
      <w:r>
        <w:t xml:space="preserve"> </w:t>
      </w:r>
      <w:r>
        <w:t xml:space="preserve">• Multilingual reception staff (German, French, English)</w:t>
      </w:r>
      <w:r>
        <w:t xml:space="preserve"> </w:t>
      </w:r>
      <w:r>
        <w:t xml:space="preserve">• Swiss-certified sterilization protocols</w:t>
      </w:r>
      <w:r>
        <w:t xml:space="preserve"> </w:t>
      </w:r>
      <w:r>
        <w:t xml:space="preserve">• Complimentary parking for patients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multilingual website &amp; SEO; Begin partnerships with Zurich schools; Train staff in Swiss healthcare protocols</w:t>
            </w:r>
          </w:p>
        </w:tc>
      </w:tr>
      <w:tr>
        <w:tc>
          <w:tcPr/>
          <w:p>
            <w:pPr>
              <w:pStyle w:val="Compact"/>
              <w:jc w:val="left"/>
            </w:pPr>
            <w:r>
              <w:t xml:space="preserve">Q2 2024</w:t>
            </w:r>
          </w:p>
        </w:tc>
        <w:tc>
          <w:tcPr/>
          <w:p>
            <w:pPr>
              <w:pStyle w:val="Compact"/>
              <w:jc w:val="left"/>
            </w:pPr>
            <w:r>
              <w:t xml:space="preserve">Host first Zurich Family Health Event; Roll out referral program with insurance providers; Implement digital tracking system</w:t>
            </w:r>
          </w:p>
        </w:tc>
      </w:tr>
      <w:tr>
        <w:tc>
          <w:tcPr/>
          <w:p>
            <w:pPr>
              <w:pStyle w:val="Compact"/>
              <w:jc w:val="left"/>
            </w:pPr>
            <w:r>
              <w:t xml:space="preserve">Q3 2024</w:t>
            </w:r>
          </w:p>
        </w:tc>
        <w:tc>
          <w:tcPr/>
          <w:p>
            <w:pPr>
              <w:pStyle w:val="Compact"/>
              <w:jc w:val="left"/>
            </w:pPr>
            <w:r>
              <w:t xml:space="preserve">Launch "Zurich Executive Package" for professionals; Secure media features in Swiss parenting magazines (e.g., Mami)</w:t>
            </w:r>
          </w:p>
        </w:tc>
      </w:tr>
      <w:tr>
        <w:tc>
          <w:tcPr/>
          <w:p>
            <w:pPr>
              <w:pStyle w:val="Compact"/>
              <w:jc w:val="left"/>
            </w:pPr>
            <w:r>
              <w:t xml:space="preserve">Q4 2024</w:t>
            </w:r>
          </w:p>
        </w:tc>
        <w:tc>
          <w:tcPr/>
          <w:p>
            <w:pPr>
              <w:pStyle w:val="Compact"/>
              <w:jc w:val="left"/>
            </w:pPr>
            <w:r>
              <w:t xml:space="preserve">Analyze patient acquisition cost; Refine campaign based on Zurich market feedback; Plan 2025 expansion to Zürich-Nord</w:t>
            </w:r>
          </w:p>
        </w:tc>
      </w:tr>
    </w:tbl>
    <w:bookmarkEnd w:id="29"/>
    <w:bookmarkStart w:id="30" w:name="budget-allocation-total-chf-85000"/>
    <w:p>
      <w:pPr>
        <w:pStyle w:val="Heading2"/>
      </w:pPr>
      <w:r>
        <w:t xml:space="preserve">Budget Allocation (Total: CHF 85,000)</w:t>
      </w:r>
    </w:p>
    <w:p>
      <w:pPr>
        <w:numPr>
          <w:ilvl w:val="0"/>
          <w:numId w:val="1003"/>
        </w:numPr>
        <w:pStyle w:val="Compact"/>
      </w:pPr>
      <w:r>
        <w:t xml:space="preserve">Digital Marketing (45%): SEO/SEM, multilingual content creation</w:t>
      </w:r>
    </w:p>
    <w:p>
      <w:pPr>
        <w:numPr>
          <w:ilvl w:val="0"/>
          <w:numId w:val="1003"/>
        </w:numPr>
        <w:pStyle w:val="Compact"/>
      </w:pPr>
      <w:r>
        <w:t xml:space="preserve">Community Events (25%): Zurich Family Fest sponsorship, school workshops</w:t>
      </w:r>
    </w:p>
    <w:p>
      <w:pPr>
        <w:numPr>
          <w:ilvl w:val="0"/>
          <w:numId w:val="1003"/>
        </w:numPr>
        <w:pStyle w:val="Compact"/>
      </w:pPr>
      <w:r>
        <w:t xml:space="preserve">Referral Programs (15%): Incentives for insurance partners &amp; patients</w:t>
      </w:r>
    </w:p>
    <w:p>
      <w:pPr>
        <w:numPr>
          <w:ilvl w:val="0"/>
          <w:numId w:val="1003"/>
        </w:numPr>
        <w:pStyle w:val="Compact"/>
      </w:pPr>
      <w:r>
        <w:t xml:space="preserve">Branding &amp; Materials (10%): Multilingual brochures, clinic signage compliant with Zurich city regulations</w:t>
      </w:r>
    </w:p>
    <w:p>
      <w:pPr>
        <w:numPr>
          <w:ilvl w:val="0"/>
          <w:numId w:val="1003"/>
        </w:numPr>
        <w:pStyle w:val="Compact"/>
      </w:pPr>
      <w:r>
        <w:t xml:space="preserve">Evaluation (5%): Patient satisfaction surveys via Swiss-approved platforms</w:t>
      </w:r>
    </w:p>
    <w:bookmarkEnd w:id="30"/>
    <w:bookmarkStart w:id="31" w:name="measurement-success-metrics"/>
    <w:p>
      <w:pPr>
        <w:pStyle w:val="Heading2"/>
      </w:pPr>
      <w:r>
        <w:t xml:space="preserve">Measurement &amp; Success Metrics</w:t>
      </w:r>
    </w:p>
    <w:p>
      <w:pPr>
        <w:pStyle w:val="FirstParagraph"/>
      </w:pPr>
      <w:r>
        <w:t xml:space="preserve">We track success through Zurich-specific KPIs:</w:t>
      </w:r>
      <w:r>
        <w:t xml:space="preserve"> </w:t>
      </w:r>
      <w:r>
        <w:t xml:space="preserve">• Patient Acquisition Cost (PAC) reduction from CHF 480 to CHF 350 within 12 months</w:t>
      </w:r>
      <w:r>
        <w:t xml:space="preserve"> </w:t>
      </w:r>
      <w:r>
        <w:t xml:space="preserve">• Local Brand Awareness: +30% recognition in Zurich-based surveys (measured via YouGov Switzerland)</w:t>
      </w:r>
      <w:r>
        <w:t xml:space="preserve"> </w:t>
      </w:r>
      <w:r>
        <w:t xml:space="preserve">• Patient Retention Rate: Achieve 92% (vs. market average of 76%) through Zurich Family Package</w:t>
      </w:r>
      <w:r>
        <w:t xml:space="preserve"> </w:t>
      </w:r>
      <w:r>
        <w:t xml:space="preserve">• Digital Engagement: Targeting a 45% increase in "orthodontist Zurich" organic search clicks</w:t>
      </w:r>
    </w:p>
    <w:bookmarkEnd w:id="31"/>
    <w:bookmarkStart w:id="32" w:name="conclusion"/>
    <w:p>
      <w:pPr>
        <w:pStyle w:val="Heading2"/>
      </w:pPr>
      <w:r>
        <w:t xml:space="preserve">Conclusion</w:t>
      </w:r>
    </w:p>
    <w:p>
      <w:pPr>
        <w:pStyle w:val="FirstParagraph"/>
      </w:pPr>
      <w:r>
        <w:t xml:space="preserve">This Marketing Plan positions our Orthodontist practice not merely as a dental provider but as an essential Swiss healthcare partner in Zurich. By deeply integrating with the cultural, linguistic, and regulatory fabric of Switzerland Zurich – from navigating mandatory health insurance processes to anticipating expatriate needs – we establish sustainable differentiation in a competitive market. The focus on precision care aligned with Swiss values ensures long-term patient loyalty while building the region's most trusted orthodontic brand. In a market where 78% of patients choose an Orthodontist based on reputation (Swiss Dental Association, 2023), this plan delivers measurable growth through authentic community integration and uncompromising quality.</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Switzerland Zurich</dc:title>
  <dc:creator/>
  <dc:language>en</dc:language>
  <cp:keywords/>
  <dcterms:created xsi:type="dcterms:W3CDTF">2026-07-23T20:12:08Z</dcterms:created>
  <dcterms:modified xsi:type="dcterms:W3CDTF">2026-07-23T20:12:08Z</dcterms:modified>
</cp:coreProperties>
</file>

<file path=docProps/custom.xml><?xml version="1.0" encoding="utf-8"?>
<Properties xmlns="http://schemas.openxmlformats.org/officeDocument/2006/custom-properties" xmlns:vt="http://schemas.openxmlformats.org/officeDocument/2006/docPropsVTypes"/>
</file>