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c40357c4e214047f1264b227c1835f3459a46b4"/>
    <w:p>
      <w:pPr>
        <w:pStyle w:val="Heading1"/>
      </w:pPr>
      <w:r>
        <w:t xml:space="preserve">Comprehensive Marketing Plan for Premium Paramedic Services in Argentina Buenos Aires</w:t>
      </w:r>
    </w:p>
    <w:bookmarkStart w:id="20" w:name="executive-summary"/>
    <w:p>
      <w:pPr>
        <w:pStyle w:val="Heading2"/>
      </w:pPr>
      <w:r>
        <w:t xml:space="preserve">Executive Summary</w:t>
      </w:r>
    </w:p>
    <w:p>
      <w:pPr>
        <w:pStyle w:val="FirstParagraph"/>
      </w:pPr>
      <w:r>
        <w:t xml:space="preserve">This Marketing Plan outlines a strategic framework to establish and grow a premium paramedic service in Buenos Aires, Argentina. With Buenos Aires facing critical gaps in emergency medical response—particularly outside of public hospital zones—this plan targets urban residents, tourists, and businesses requiring immediate life-saving care. Our service bridges the gap between Argentina's public healthcare system and urgent medical needs through advanced paramedic teams equipped with cutting-edge technology. The strategic focus on Buenos Aires' unique urban challenges ensures our Paramedic service becomes the preferred choice for emergency medical transport in Argentina's capital.</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a complex healthcare landscape where public ambulance services are often overwhelmed, leading to average response times exceeding 45 minutes during peak hours. According to the Argentine Ministry of Health (2023), 68% of emergency medical incidents in the city require transport beyond basic first aid—yet only 12% of private paramedic providers operate in high-demand districts like Palermo, Recoleta, and Villa Crespo. The market opportunity is amplified by Buenos Aires' status as Argentina's economic hub with a population of 3.1 million residents and 4 million daily commuters, plus over 7 million annual tourists. Our analysis confirms strong demand for faster, professional paramedic services that integrate seamlessly with Argentina's public healthcare infrastructure while meeting international safety standards.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Affluent urban residents (35-65 years) in Buenos Aires neighborhoods with high emergency incident rates (e.g., San Telmo, Belgrano). These individuals value time-critical medical response and are willing to pay 40% above public service rates for verified paramedic expertise.</w:t>
      </w:r>
    </w:p>
    <w:p>
      <w:pPr>
        <w:pStyle w:val="BodyText"/>
      </w:pPr>
      <w:r>
        <w:rPr>
          <w:bCs/>
          <w:b/>
        </w:rPr>
        <w:t xml:space="preserve">Secondary Segment:</w:t>
      </w:r>
      <w:r>
        <w:t xml:space="preserve"> </w:t>
      </w:r>
      <w:r>
        <w:t xml:space="preserve">International tourists visiting Argentina's capital, particularly those staying in luxury hotels (e.g., Four Seasons Buenos Aires) who require guaranteed emergency medical transport during their stay. Tourism data indicates 27% of visitors report anxiety about emergency services in Latin America.</w:t>
      </w:r>
    </w:p>
    <w:p>
      <w:pPr>
        <w:pStyle w:val="BodyText"/>
      </w:pPr>
      <w:r>
        <w:rPr>
          <w:bCs/>
          <w:b/>
        </w:rPr>
        <w:t xml:space="preserve">Tertiary Segment:</w:t>
      </w:r>
      <w:r>
        <w:t xml:space="preserve"> </w:t>
      </w:r>
      <w:r>
        <w:t xml:space="preserve">Corporate clients (multinational offices in Puerto Madero, Microcentro) seeking employee wellness programs with dedicated paramedic access for workplace emergencies or VIP event coverage.</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75% recognition among target demographics in Buenos Aires through localized campaigns by Month 8.</w:t>
      </w:r>
    </w:p>
    <w:p>
      <w:pPr>
        <w:numPr>
          <w:ilvl w:val="0"/>
          <w:numId w:val="1001"/>
        </w:numPr>
        <w:pStyle w:val="Compact"/>
      </w:pPr>
      <w:r>
        <w:rPr>
          <w:bCs/>
          <w:b/>
        </w:rPr>
        <w:t xml:space="preserve">Market Penetration:</w:t>
      </w:r>
      <w:r>
        <w:t xml:space="preserve"> </w:t>
      </w:r>
      <w:r>
        <w:t xml:space="preserve">Secure contracts with 30+ corporate clients and onboard 1,200 individual premium subscribers by Month 12.</w:t>
      </w:r>
    </w:p>
    <w:p>
      <w:pPr>
        <w:numPr>
          <w:ilvl w:val="0"/>
          <w:numId w:val="1001"/>
        </w:numPr>
        <w:pStyle w:val="Compact"/>
      </w:pPr>
      <w:r>
        <w:rPr>
          <w:bCs/>
          <w:b/>
        </w:rPr>
        <w:t xml:space="preserve">Operational Excellence:</w:t>
      </w:r>
      <w:r>
        <w:t xml:space="preserve"> </w:t>
      </w:r>
      <w:r>
        <w:t xml:space="preserve">Maintain average response time under 18 minutes across all Buenos Aires districts—surpassing public services by 60%.</w:t>
      </w:r>
    </w:p>
    <w:p>
      <w:pPr>
        <w:numPr>
          <w:ilvl w:val="0"/>
          <w:numId w:val="1001"/>
        </w:numPr>
        <w:pStyle w:val="Compact"/>
      </w:pPr>
      <w:r>
        <w:rPr>
          <w:bCs/>
          <w:b/>
        </w:rPr>
        <w:t xml:space="preserve">Community Trust:</w:t>
      </w:r>
      <w:r>
        <w:t xml:space="preserve"> </w:t>
      </w:r>
      <w:r>
        <w:t xml:space="preserve">Partner with 5 major Argentine hospitals (e.g., Favaloro Foundation) to become their preferred private paramedic referral partner by Month 6.</w:t>
      </w:r>
    </w:p>
    <w:bookmarkEnd w:id="23"/>
    <w:bookmarkStart w:id="24" w:name="strategic-marketing-mix-4ps"/>
    <w:p>
      <w:pPr>
        <w:pStyle w:val="Heading2"/>
      </w:pPr>
      <w:r>
        <w:t xml:space="preserve">Strategic Marketing Mix (4Ps)</w:t>
      </w:r>
    </w:p>
    <w:p>
      <w:pPr>
        <w:pStyle w:val="FirstParagraph"/>
      </w:pPr>
      <w:r>
        <w:rPr>
          <w:bCs/>
          <w:b/>
        </w:rPr>
        <w:t xml:space="preserve">Product:</w:t>
      </w:r>
      <w:r>
        <w:t xml:space="preserve"> </w:t>
      </w:r>
      <w:r>
        <w:t xml:space="preserve">Our Paramedic service features certified professionals with Argentine National Medical Council accreditation, equipped with portable defibrillators, oxygen systems, and telemedicine integration. All vehicles display the "Paramedic Buenos Aires" logo compliant with Argentina's Traffic Law 24.475 for emergency vehicle recognition.</w:t>
      </w:r>
    </w:p>
    <w:p>
      <w:pPr>
        <w:pStyle w:val="BodyText"/>
      </w:pPr>
      <w:r>
        <w:rPr>
          <w:bCs/>
          <w:b/>
        </w:rPr>
        <w:t xml:space="preserve">Pricing:</w:t>
      </w:r>
      <w:r>
        <w:t xml:space="preserve"> </w:t>
      </w:r>
      <w:r>
        <w:t xml:space="preserve">Tiered structure designed for Buenos Aires affordability: Standard (ARS $1,200 per call), Premium (ARS $3,500 with teleconsultation), Corporate Package (ARS $28,500/month for 15+ incidents). All prices include Argentine VAT and align with the national emergency medical service tariff framework.</w:t>
      </w:r>
    </w:p>
    <w:p>
      <w:pPr>
        <w:pStyle w:val="BodyText"/>
      </w:pPr>
      <w:r>
        <w:rPr>
          <w:bCs/>
          <w:b/>
        </w:rPr>
        <w:t xml:space="preserve">Place:</w:t>
      </w:r>
      <w:r>
        <w:t xml:space="preserve"> </w:t>
      </w:r>
      <w:r>
        <w:t xml:space="preserve">Service coverage spans all 48 districts of Buenos Aires City. Strategic dispatch centers are located in La Boca (central hub) and Palermo (high-demand zone), ensuring rapid deployment across Argentina's capital. Integration with Buenos Aires' 911 emergency system via the Argentine Civil Protection Network enables coordinated response.</w:t>
      </w:r>
    </w:p>
    <w:p>
      <w:pPr>
        <w:pStyle w:val="BodyText"/>
      </w:pPr>
      <w:r>
        <w:rPr>
          <w:bCs/>
          <w:b/>
        </w:rPr>
        <w:t xml:space="preserve">Promotion:</w:t>
      </w:r>
      <w:r>
        <w:t xml:space="preserve"> </w:t>
      </w:r>
      <w:r>
        <w:t xml:space="preserve">Hyper-localized campaigns:</w:t>
      </w:r>
      <w:r>
        <w:t xml:space="preserve"> </w:t>
      </w:r>
      <w:r>
        <w:t xml:space="preserve">• Social media ads targeting Buenos Aires neighborhoods using Facebook/Instagram geo-filters</w:t>
      </w:r>
      <w:r>
        <w:t xml:space="preserve"> </w:t>
      </w:r>
      <w:r>
        <w:t xml:space="preserve">• Partnerships with popular Argentine influencers (e.g., travel vloggers covering "Buenos Aires safety guides")</w:t>
      </w:r>
      <w:r>
        <w:t xml:space="preserve"> </w:t>
      </w:r>
      <w:r>
        <w:t xml:space="preserve">• Free "Emergency Preparedness Workshops" at community centers across Ciudad de Buenos Aires</w:t>
      </w:r>
      <w:r>
        <w:t xml:space="preserve"> </w:t>
      </w:r>
      <w:r>
        <w:t xml:space="preserve">• Direct mailers to luxury apartment buildings in Puerto Madero and Recoleta</w:t>
      </w:r>
    </w:p>
    <w:bookmarkEnd w:id="24"/>
    <w:bookmarkStart w:id="25" w:name="budget-allocation-argentina-peso-focus"/>
    <w:p>
      <w:pPr>
        <w:pStyle w:val="Heading2"/>
      </w:pPr>
      <w:r>
        <w:t xml:space="preserve">Budget Allocation (Argentina-Peso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Specific Actions in Buenos Aires</w:t>
            </w:r>
          </w:p>
        </w:tc>
      </w:tr>
      <w:tr>
        <w:tc>
          <w:tcPr/>
          <w:p>
            <w:pPr>
              <w:pStyle w:val="Compact"/>
              <w:jc w:val="left"/>
            </w:pPr>
            <w:r>
              <w:t xml:space="preserve">Digital Marketing (Google/Facebook Ads)</w:t>
            </w:r>
          </w:p>
        </w:tc>
        <w:tc>
          <w:tcPr/>
          <w:p>
            <w:pPr>
              <w:pStyle w:val="Compact"/>
              <w:jc w:val="left"/>
            </w:pPr>
            <w:r>
              <w:t xml:space="preserve">35%</w:t>
            </w:r>
          </w:p>
        </w:tc>
        <w:tc>
          <w:tcPr/>
          <w:p>
            <w:pPr>
              <w:pStyle w:val="Compact"/>
              <w:jc w:val="left"/>
            </w:pPr>
            <w:r>
              <w:t xml:space="preserve">Tailored campaigns for "paramedic services Buenos Aires" using local Spanish keywords; geo-targeting to 10km radius of tourist hotspots</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Co-hosting health events with local clinics in Argentina Buenos Aires neighborhoods like La Paternal and Villa Urquiza</w:t>
            </w:r>
          </w:p>
        </w:tc>
      </w:tr>
      <w:tr>
        <w:tc>
          <w:tcPr/>
          <w:p>
            <w:pPr>
              <w:pStyle w:val="Compact"/>
              <w:jc w:val="left"/>
            </w:pPr>
            <w:r>
              <w:t xml:space="preserve">PR &amp; Media Relations</w:t>
            </w:r>
          </w:p>
        </w:tc>
        <w:tc>
          <w:tcPr/>
          <w:p>
            <w:pPr>
              <w:pStyle w:val="Compact"/>
              <w:jc w:val="left"/>
            </w:pPr>
            <w:r>
              <w:t xml:space="preserve">20%</w:t>
            </w:r>
          </w:p>
        </w:tc>
        <w:tc>
          <w:tcPr/>
          <w:p>
            <w:pPr>
              <w:pStyle w:val="Compact"/>
              <w:jc w:val="left"/>
            </w:pPr>
            <w:r>
              <w:t xml:space="preserve">Negotiating features in Argentine publications (e.g., Clarín, Infobae) on "Buenos Aires Emergency Care Revolution"</w:t>
            </w:r>
          </w:p>
        </w:tc>
      </w:tr>
      <w:tr>
        <w:tc>
          <w:tcPr/>
          <w:p>
            <w:pPr>
              <w:pStyle w:val="Compact"/>
              <w:jc w:val="left"/>
            </w:pPr>
            <w:r>
              <w:t xml:space="preserve">Operational Infrastructure</w:t>
            </w:r>
          </w:p>
        </w:tc>
        <w:tc>
          <w:tcPr/>
          <w:p>
            <w:pPr>
              <w:pStyle w:val="Compact"/>
              <w:jc w:val="left"/>
            </w:pPr>
            <w:r>
              <w:t xml:space="preserve">15%</w:t>
            </w:r>
          </w:p>
        </w:tc>
        <w:tc>
          <w:tcPr/>
          <w:p>
            <w:pPr>
              <w:pStyle w:val="Compact"/>
              <w:jc w:val="left"/>
            </w:pPr>
            <w:r>
              <w:t xml:space="preserve">Acquiring 4 new paramedic ambulances meeting Argentina's Ministry of Health standards for Buenos Aires operations</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5"/>
    <w:bookmarkStart w:id="26" w:name="X4f3e2f93d4c6848ddce3affc52d2803066b0cf6"/>
    <w:p>
      <w:pPr>
        <w:pStyle w:val="Heading2"/>
      </w:pPr>
      <w:r>
        <w:t xml:space="preserve">Implementation Timeline (Argentina Buenos Aires Focus)</w:t>
      </w:r>
    </w:p>
    <w:p>
      <w:pPr>
        <w:pStyle w:val="FirstParagraph"/>
      </w:pPr>
      <w:r>
        <w:rPr>
          <w:bCs/>
          <w:b/>
        </w:rPr>
        <w:t xml:space="preserve">Months 1-3:</w:t>
      </w:r>
      <w:r>
        <w:t xml:space="preserve"> </w:t>
      </w:r>
      <w:r>
        <w:t xml:space="preserve">Regulatory compliance in Argentina (obtaining permits from Secretaría de Salud Ciudad de Buenos Aires), hiring 8 certified paramedics, and launching website with Argentine Spanish/English options.</w:t>
      </w:r>
    </w:p>
    <w:p>
      <w:pPr>
        <w:pStyle w:val="BodyText"/>
      </w:pPr>
      <w:r>
        <w:rPr>
          <w:bCs/>
          <w:b/>
        </w:rPr>
        <w:t xml:space="preserve">Months 4-6:</w:t>
      </w:r>
      <w:r>
        <w:t xml:space="preserve"> </w:t>
      </w:r>
      <w:r>
        <w:t xml:space="preserve">Deploy dispatch centers in La Boca and Palermo; partner with 3 hospitals; initiate "Buenos Aires Emergency Awareness Week" in neighborhoods.</w:t>
      </w:r>
    </w:p>
    <w:p>
      <w:pPr>
        <w:pStyle w:val="BodyText"/>
      </w:pPr>
      <w:r>
        <w:rPr>
          <w:bCs/>
          <w:b/>
        </w:rPr>
        <w:t xml:space="preserve">Months 7-9:</w:t>
      </w:r>
      <w:r>
        <w:t xml:space="preserve"> </w:t>
      </w:r>
      <w:r>
        <w:t xml:space="preserve">Corporate sales drive targeting Buenos Aires business districts; integrate telemedicine platform with Argentine health apps (e.g., MiSalud).</w:t>
      </w:r>
    </w:p>
    <w:p>
      <w:pPr>
        <w:pStyle w:val="BodyText"/>
      </w:pPr>
      <w:r>
        <w:rPr>
          <w:bCs/>
          <w:b/>
        </w:rPr>
        <w:t xml:space="preserve">Months 10-12:</w:t>
      </w:r>
      <w:r>
        <w:t xml:space="preserve"> </w:t>
      </w:r>
      <w:r>
        <w:t xml:space="preserve">Achieve 30% market share in premium paramedic segment within Argentina's capital city; publish impact report showing reduced response times in Buenos Aires.</w:t>
      </w:r>
    </w:p>
    <w:bookmarkEnd w:id="26"/>
    <w:bookmarkStart w:id="27" w:name="evaluation-control-mechanisms"/>
    <w:p>
      <w:pPr>
        <w:pStyle w:val="Heading2"/>
      </w:pPr>
      <w:r>
        <w:t xml:space="preserve">Evaluation &amp; Control Mechanisms</w:t>
      </w:r>
    </w:p>
    <w:p>
      <w:pPr>
        <w:pStyle w:val="FirstParagraph"/>
      </w:pPr>
      <w:r>
        <w:t xml:space="preserve">We will measure success through Argentina-specific KPIs:</w:t>
      </w:r>
      <w:r>
        <w:t xml:space="preserve"> </w:t>
      </w:r>
      <w:r>
        <w:t xml:space="preserve">• Response Time: Target 18 minutes (vs. public average 45 mins) via GPS tracking data from all Buenos Aires operations</w:t>
      </w:r>
      <w:r>
        <w:t xml:space="preserve"> </w:t>
      </w:r>
      <w:r>
        <w:t xml:space="preserve">• Customer Satisfaction: Quarterly surveys using Argentine standard scale (0-10) with minimum target of 8.7/10</w:t>
      </w:r>
      <w:r>
        <w:t xml:space="preserve"> </w:t>
      </w:r>
      <w:r>
        <w:t xml:space="preserve">• Market Share: Quarterly reports tracking penetration in each of Buenos Aires' key districts against competitors like Servicio de Urgencia Médica (SUM)</w:t>
      </w:r>
      <w:r>
        <w:t xml:space="preserve"> </w:t>
      </w:r>
      <w:r>
        <w:t xml:space="preserve">• Regulatory Compliance: Monthly audits by Argentina's National Health Ministry to ensure all paramedic operations meet national standards.</w:t>
      </w:r>
    </w:p>
    <w:bookmarkEnd w:id="27"/>
    <w:bookmarkStart w:id="28" w:name="conclusion"/>
    <w:p>
      <w:pPr>
        <w:pStyle w:val="Heading2"/>
      </w:pPr>
      <w:r>
        <w:t xml:space="preserve">Conclusion</w:t>
      </w:r>
    </w:p>
    <w:p>
      <w:pPr>
        <w:pStyle w:val="FirstParagraph"/>
      </w:pPr>
      <w:r>
        <w:t xml:space="preserve">This Marketing Plan positions our Paramedic service as the essential emergency solution for Argentina Buenos Aires—where every minute counts. By leveraging hyper-localized strategies, compliance with Argentine healthcare regulations, and a relentless focus on reducing response times in the city's most critical zones, we will transform emergency medical care across Argentina's capital. Our commitment to excellence in paramedic services directly supports Buenos Aires' public health goals while creating sustainable growth for our company within the Argentine market. This isn't just a business model—it's a vital contribution to community safety in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Argentina Buenos Aires</dc:title>
  <dc:creator/>
  <dc:language>en</dc:language>
  <cp:keywords/>
  <dcterms:created xsi:type="dcterms:W3CDTF">2026-07-23T23:16:41Z</dcterms:created>
  <dcterms:modified xsi:type="dcterms:W3CDTF">2026-07-23T23:16:41Z</dcterms:modified>
</cp:coreProperties>
</file>

<file path=docProps/custom.xml><?xml version="1.0" encoding="utf-8"?>
<Properties xmlns="http://schemas.openxmlformats.org/officeDocument/2006/custom-properties" xmlns:vt="http://schemas.openxmlformats.org/officeDocument/2006/docPropsVTypes"/>
</file>