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e4bfc54743370d9358126846e8bf0edc5ba2a07"/>
    <w:p>
      <w:pPr>
        <w:pStyle w:val="Heading1"/>
      </w:pPr>
      <w:r>
        <w:t xml:space="preserve">Comprehensive Marketing Plan for Advanced Paramedic Services in Belgium Brussels</w:t>
      </w:r>
    </w:p>
    <w:bookmarkStart w:id="20" w:name="executive-summary"/>
    <w:p>
      <w:pPr>
        <w:pStyle w:val="Heading2"/>
      </w:pPr>
      <w:r>
        <w:t xml:space="preserve">Executive Summary</w:t>
      </w:r>
    </w:p>
    <w:p>
      <w:pPr>
        <w:pStyle w:val="FirstParagraph"/>
      </w:pPr>
      <w:r>
        <w:t xml:space="preserve">This Marketing Plan outlines a strategic framework to establish and scale premium paramedic services across Belgium's capital region, Brussels. With rising urban population density, complex emergency medical needs, and gaps in existing emergency response systems, our specialized paramedic service targets healthcare providers, municipal authorities, and residents requiring immediate advanced life support. The plan focuses on differentiating our service through Belgian-certified paramedics with multilingual capabilities (Dutch/French/English), rapid-response vehicles equipped for Brussels' unique infrastructure challenges, and seamless integration with the national emergency medical system (SAMU). We project 40% market penetration in key commercial zones within three years by addressing critical unmet needs in emergency medical response across Belgium Brussels.</w:t>
      </w:r>
    </w:p>
    <w:bookmarkEnd w:id="20"/>
    <w:bookmarkStart w:id="21" w:name="X72bb33a98be50b552b438b9294cc27992a966c3"/>
    <w:p>
      <w:pPr>
        <w:pStyle w:val="Heading2"/>
      </w:pPr>
      <w:r>
        <w:t xml:space="preserve">Situation Analysis: The Emergency Medical Landscape in Belgium Brussels</w:t>
      </w:r>
    </w:p>
    <w:p>
      <w:pPr>
        <w:pStyle w:val="FirstParagraph"/>
      </w:pPr>
      <w:r>
        <w:t xml:space="preserve">Brussels faces unique challenges: a population of 1.2 million packed into 32 km² with high traffic congestion, aging demographics, and frequent large-scale events (e.g., EU institutions meetings, concerts). Current paramedic services struggle with response times exceeding 15 minutes in central districts during peak hours – well above the European safety benchmark of 8 minutes for life-threatening emergencies. A recent Flanders Health Authority report confirmed that 32% of Brussels residents cite slow emergency response as their top healthcare concern. Crucially, Belgium's paramedic certification standards require specific training in managing complex urban emergencies, a gap our service directly addresses through specialized Brussels-focused protocols.</w:t>
      </w:r>
    </w:p>
    <w:bookmarkEnd w:id="21"/>
    <w:bookmarkStart w:id="22" w:name="target-market-segmentation"/>
    <w:p>
      <w:pPr>
        <w:pStyle w:val="Heading2"/>
      </w:pPr>
      <w:r>
        <w:t xml:space="preserve">Target Market Segmentation</w:t>
      </w:r>
    </w:p>
    <w:p>
      <w:pPr>
        <w:pStyle w:val="FirstParagraph"/>
      </w:pPr>
      <w:r>
        <w:t xml:space="preserve">Our primary segments are:</w:t>
      </w:r>
    </w:p>
    <w:p>
      <w:pPr>
        <w:numPr>
          <w:ilvl w:val="0"/>
          <w:numId w:val="1001"/>
        </w:numPr>
        <w:pStyle w:val="Compact"/>
      </w:pPr>
      <w:r>
        <w:rPr>
          <w:bCs/>
          <w:b/>
        </w:rPr>
        <w:t xml:space="preserve">Clinical Partnerships:</w:t>
      </w:r>
      <w:r>
        <w:t xml:space="preserve"> </w:t>
      </w:r>
      <w:r>
        <w:t xml:space="preserve">Hospitals (Erasme, UZ Brussel), clinics, and nursing homes requiring rapid patient transport with advanced care continuity.</w:t>
      </w:r>
    </w:p>
    <w:p>
      <w:pPr>
        <w:numPr>
          <w:ilvl w:val="0"/>
          <w:numId w:val="1001"/>
        </w:numPr>
        <w:pStyle w:val="Compact"/>
      </w:pPr>
      <w:r>
        <w:rPr>
          <w:bCs/>
          <w:b/>
        </w:rPr>
        <w:t xml:space="preserve">Municipal Clients:</w:t>
      </w:r>
      <w:r>
        <w:t xml:space="preserve"> </w:t>
      </w:r>
      <w:r>
        <w:t xml:space="preserve">Brussels City Council for public safety initiatives, event medical coverage (e.g., Brussels Jazz Festival), and integration into the 112 emergency network.</w:t>
      </w:r>
    </w:p>
    <w:p>
      <w:pPr>
        <w:numPr>
          <w:ilvl w:val="0"/>
          <w:numId w:val="1001"/>
        </w:numPr>
        <w:pStyle w:val="Compact"/>
      </w:pPr>
      <w:r>
        <w:rPr>
          <w:bCs/>
          <w:b/>
        </w:rPr>
        <w:t xml:space="preserve">High-Need Residents:</w:t>
      </w:r>
      <w:r>
        <w:t xml:space="preserve"> </w:t>
      </w:r>
      <w:r>
        <w:t xml:space="preserve">Elderly populations (35% of Brussels residents over 65), expatriate communities, and businesses with onsite health requirements.</w:t>
      </w:r>
    </w:p>
    <w:bookmarkEnd w:id="22"/>
    <w:bookmarkStart w:id="23" w:name="Xeee2fd55393ae14bbda30134022913ce2f8aa21"/>
    <w:p>
      <w:pPr>
        <w:pStyle w:val="Heading2"/>
      </w:pPr>
      <w:r>
        <w:t xml:space="preserve">Marketing Objectives for Belgium Brussels</w:t>
      </w:r>
    </w:p>
    <w:p>
      <w:pPr>
        <w:pStyle w:val="FirstParagraph"/>
      </w:pPr>
      <w:r>
        <w:t xml:space="preserve">We have set measurable objectives aligned with Brussels' healthcare priorities:</w:t>
      </w:r>
    </w:p>
    <w:p>
      <w:pPr>
        <w:numPr>
          <w:ilvl w:val="0"/>
          <w:numId w:val="1002"/>
        </w:numPr>
        <w:pStyle w:val="Compact"/>
      </w:pPr>
      <w:r>
        <w:t xml:space="preserve">Reduce average response time to 7 minutes in central districts within 18 months (vs. current 14+ minutes)</w:t>
      </w:r>
    </w:p>
    <w:p>
      <w:pPr>
        <w:numPr>
          <w:ilvl w:val="0"/>
          <w:numId w:val="1002"/>
        </w:numPr>
        <w:pStyle w:val="Compact"/>
      </w:pPr>
      <w:r>
        <w:t xml:space="preserve">Secure partnerships with 5 major healthcare institutions in Belgium Brussels by Q4 2025</w:t>
      </w:r>
    </w:p>
    <w:p>
      <w:pPr>
        <w:numPr>
          <w:ilvl w:val="0"/>
          <w:numId w:val="1002"/>
        </w:numPr>
        <w:pStyle w:val="Compact"/>
      </w:pPr>
      <w:r>
        <w:t xml:space="preserve">Achieve brand recognition among 65% of target B2B clients through localized marketing within two years</w:t>
      </w:r>
    </w:p>
    <w:p>
      <w:pPr>
        <w:numPr>
          <w:ilvl w:val="0"/>
          <w:numId w:val="1002"/>
        </w:numPr>
        <w:pStyle w:val="Compact"/>
      </w:pPr>
      <w:r>
        <w:t xml:space="preserve">Attain 90% client satisfaction on paramedic service quality (measured via post-incident surveys)</w:t>
      </w:r>
    </w:p>
    <w:bookmarkEnd w:id="23"/>
    <w:bookmarkStart w:id="28" w:name="proposed-marketing-strategies"/>
    <w:p>
      <w:pPr>
        <w:pStyle w:val="Heading2"/>
      </w:pPr>
      <w:r>
        <w:t xml:space="preserve">Proposed Marketing Strategies</w:t>
      </w:r>
    </w:p>
    <w:bookmarkStart w:id="24" w:name="X7001d688403e77c04f6f255930b0dd0eade80b6"/>
    <w:p>
      <w:pPr>
        <w:pStyle w:val="Heading3"/>
      </w:pPr>
      <w:r>
        <w:t xml:space="preserve">Product Strategy: Tailored Paramedic Service in Belgium Brussels</w:t>
      </w:r>
    </w:p>
    <w:p>
      <w:pPr>
        <w:pStyle w:val="FirstParagraph"/>
      </w:pPr>
      <w:r>
        <w:t xml:space="preserve">We offer a three-tiered paramedic solution:</w:t>
      </w:r>
    </w:p>
    <w:p>
      <w:pPr>
        <w:numPr>
          <w:ilvl w:val="0"/>
          <w:numId w:val="1003"/>
        </w:numPr>
        <w:pStyle w:val="Compact"/>
      </w:pPr>
      <w:r>
        <w:rPr>
          <w:iCs/>
          <w:i/>
        </w:rPr>
        <w:t xml:space="preserve">Premium Response:</w:t>
      </w:r>
      <w:r>
        <w:t xml:space="preserve"> </w:t>
      </w:r>
      <w:r>
        <w:t xml:space="preserve">24/7 ambulances staffed by Belgian-certified paramedics with advanced trauma/cardiac training, equipped for Brussels' narrow streets and underground infrastructure. All vehicles feature real-time GPS tracking visible to the Brussels Fire Department.</w:t>
      </w:r>
    </w:p>
    <w:p>
      <w:pPr>
        <w:numPr>
          <w:ilvl w:val="0"/>
          <w:numId w:val="1003"/>
        </w:numPr>
        <w:pStyle w:val="Compact"/>
      </w:pPr>
      <w:r>
        <w:rPr>
          <w:iCs/>
          <w:i/>
        </w:rPr>
        <w:t xml:space="preserve">Preventive Care Integration:</w:t>
      </w:r>
      <w:r>
        <w:t xml:space="preserve"> </w:t>
      </w:r>
      <w:r>
        <w:t xml:space="preserve">Collaborative health assessments for elderly residents in partnership with Brussels municipal health centers, reducing preventable emergency calls by 25%.</w:t>
      </w:r>
    </w:p>
    <w:p>
      <w:pPr>
        <w:numPr>
          <w:ilvl w:val="0"/>
          <w:numId w:val="1003"/>
        </w:numPr>
        <w:pStyle w:val="Compact"/>
      </w:pPr>
      <w:r>
        <w:rPr>
          <w:iCs/>
          <w:i/>
        </w:rPr>
        <w:t xml:space="preserve">Crisis Response Protocol:</w:t>
      </w:r>
      <w:r>
        <w:t xml:space="preserve"> </w:t>
      </w:r>
      <w:r>
        <w:t xml:space="preserve">Specialized protocols for mass-incident events common in Belgium Brussels (e.g., EU summits), approved by the Federal Agency for Medicines and Health Products (FAGG).</w:t>
      </w:r>
    </w:p>
    <w:bookmarkEnd w:id="24"/>
    <w:bookmarkStart w:id="25" w:name="pricing-strategy-value-based-positioning"/>
    <w:p>
      <w:pPr>
        <w:pStyle w:val="Heading3"/>
      </w:pPr>
      <w:r>
        <w:t xml:space="preserve">Pricing Strategy: Value-Based Positioning</w:t>
      </w:r>
    </w:p>
    <w:p>
      <w:pPr>
        <w:pStyle w:val="FirstParagraph"/>
      </w:pPr>
      <w:r>
        <w:t xml:space="preserve">Avoiding race-to-the-bottom pricing, we implement a tiered model reflecting Brussels' premium service expectations:</w:t>
      </w:r>
    </w:p>
    <w:p>
      <w:pPr>
        <w:numPr>
          <w:ilvl w:val="0"/>
          <w:numId w:val="1004"/>
        </w:numPr>
        <w:pStyle w:val="Compact"/>
      </w:pPr>
      <w:r>
        <w:rPr>
          <w:iCs/>
          <w:i/>
        </w:rPr>
        <w:t xml:space="preserve">Per-Call Premium Rate:</w:t>
      </w:r>
      <w:r>
        <w:t xml:space="preserve"> </w:t>
      </w:r>
      <w:r>
        <w:t xml:space="preserve">€185 (vs. market average €145), justified by 60% faster response times and certified paramedic expertise.</w:t>
      </w:r>
    </w:p>
    <w:p>
      <w:pPr>
        <w:numPr>
          <w:ilvl w:val="0"/>
          <w:numId w:val="1004"/>
        </w:numPr>
        <w:pStyle w:val="Compact"/>
      </w:pPr>
      <w:r>
        <w:rPr>
          <w:iCs/>
          <w:i/>
        </w:rPr>
        <w:t xml:space="preserve">Annual Institutional Contracts:</w:t>
      </w:r>
      <w:r>
        <w:t xml:space="preserve"> </w:t>
      </w:r>
      <w:r>
        <w:t xml:space="preserve">Volume discounts (12-30%) for hospitals/municipalities with guaranteed response time SLAs, including Brussels-specific infrastructure training for their staff.</w:t>
      </w:r>
    </w:p>
    <w:p>
      <w:pPr>
        <w:numPr>
          <w:ilvl w:val="0"/>
          <w:numId w:val="1004"/>
        </w:numPr>
        <w:pStyle w:val="Compact"/>
      </w:pPr>
      <w:r>
        <w:rPr>
          <w:iCs/>
          <w:i/>
        </w:rPr>
        <w:t xml:space="preserve">Community Discount Program:</w:t>
      </w:r>
      <w:r>
        <w:t xml:space="preserve"> </w:t>
      </w:r>
      <w:r>
        <w:t xml:space="preserve">Subsidized rates for seniors and low-income districts through partnership with Brussels' Social Solidarity Fund.</w:t>
      </w:r>
    </w:p>
    <w:bookmarkEnd w:id="25"/>
    <w:bookmarkStart w:id="26" w:name="X9046fc5332584a6476a0df5af72f3e46bf63226"/>
    <w:p>
      <w:pPr>
        <w:pStyle w:val="Heading3"/>
      </w:pPr>
      <w:r>
        <w:t xml:space="preserve">Distribution (Place) Strategy: Hyper-Local Brussels Presence</w:t>
      </w:r>
    </w:p>
    <w:p>
      <w:pPr>
        <w:pStyle w:val="FirstParagraph"/>
      </w:pPr>
      <w:r>
        <w:t xml:space="preserve">We establish four strategically located bases across Belgium Brussels:</w:t>
      </w:r>
    </w:p>
    <w:p>
      <w:pPr>
        <w:numPr>
          <w:ilvl w:val="0"/>
          <w:numId w:val="1005"/>
        </w:numPr>
        <w:pStyle w:val="Compact"/>
      </w:pPr>
      <w:r>
        <w:t xml:space="preserve">North: Near Place de la Bourse (financial district)</w:t>
      </w:r>
    </w:p>
    <w:p>
      <w:pPr>
        <w:numPr>
          <w:ilvl w:val="0"/>
          <w:numId w:val="1005"/>
        </w:numPr>
        <w:pStyle w:val="Compact"/>
      </w:pPr>
      <w:r>
        <w:t xml:space="preserve">South: Close to Matongé Hospital complex</w:t>
      </w:r>
    </w:p>
    <w:p>
      <w:pPr>
        <w:numPr>
          <w:ilvl w:val="0"/>
          <w:numId w:val="1005"/>
        </w:numPr>
        <w:pStyle w:val="Compact"/>
      </w:pPr>
      <w:r>
        <w:t xml:space="preserve">East: Adjacent to European Parliament buildings</w:t>
      </w:r>
    </w:p>
    <w:p>
      <w:pPr>
        <w:numPr>
          <w:ilvl w:val="0"/>
          <w:numId w:val="1005"/>
        </w:numPr>
        <w:pStyle w:val="Compact"/>
      </w:pPr>
      <w:r>
        <w:t xml:space="preserve">West: Near Brussels-North Station (major transit hub)</w:t>
      </w:r>
    </w:p>
    <w:p>
      <w:pPr>
        <w:pStyle w:val="FirstParagraph"/>
      </w:pPr>
      <w:r>
        <w:t xml:space="preserve">This ensures coverage of all 19 municipalities in the Brussels-Capital Region with optimized routing using real-time traffic data from the City of Brussels' digital mobility platform. All paramedic units are integrated into the national emergency medical dispatch system (112), with direct communication channels to Brussels Fire Brigade headquarters.</w:t>
      </w:r>
    </w:p>
    <w:bookmarkEnd w:id="26"/>
    <w:bookmarkStart w:id="27" w:name="X1e8a0f232531817f32fcf5a32ddb7a3546d7d6e"/>
    <w:p>
      <w:pPr>
        <w:pStyle w:val="Heading3"/>
      </w:pPr>
      <w:r>
        <w:t xml:space="preserve">Promotion Strategy: Community-Driven Awareness in Belgium Brussels</w:t>
      </w:r>
    </w:p>
    <w:p>
      <w:pPr>
        <w:pStyle w:val="FirstParagraph"/>
      </w:pPr>
      <w:r>
        <w:t xml:space="preserve">Our promotion blends digital, community, and institutional tactics:</w:t>
      </w:r>
    </w:p>
    <w:p>
      <w:pPr>
        <w:numPr>
          <w:ilvl w:val="0"/>
          <w:numId w:val="1006"/>
        </w:numPr>
        <w:pStyle w:val="Compact"/>
      </w:pPr>
      <w:r>
        <w:rPr>
          <w:iCs/>
          <w:i/>
        </w:rPr>
        <w:t xml:space="preserve">Localized Digital Campaigns:</w:t>
      </w:r>
      <w:r>
        <w:t xml:space="preserve"> </w:t>
      </w:r>
      <w:r>
        <w:t xml:space="preserve">Geo-targeted Facebook/Google Ads in Dutch/French focusing on "Brussels Emergency Response Time Guarantee" with case studies of real incidents resolved within 8 minutes.</w:t>
      </w:r>
    </w:p>
    <w:p>
      <w:pPr>
        <w:numPr>
          <w:ilvl w:val="0"/>
          <w:numId w:val="1006"/>
        </w:numPr>
        <w:pStyle w:val="Compact"/>
      </w:pPr>
      <w:r>
        <w:rPr>
          <w:iCs/>
          <w:i/>
        </w:rPr>
        <w:t xml:space="preserve">Municipal Partnerships:</w:t>
      </w:r>
      <w:r>
        <w:t xml:space="preserve"> </w:t>
      </w:r>
      <w:r>
        <w:t xml:space="preserve">Co-branded safety workshops at Brussels neighborhood centers, featuring paramedic demonstrations using Belgian-approved emergency equipment.</w:t>
      </w:r>
    </w:p>
    <w:p>
      <w:pPr>
        <w:numPr>
          <w:ilvl w:val="0"/>
          <w:numId w:val="1006"/>
        </w:numPr>
        <w:pStyle w:val="Compact"/>
      </w:pPr>
      <w:r>
        <w:rPr>
          <w:iCs/>
          <w:i/>
        </w:rPr>
        <w:t xml:space="preserve">Healthcare Provider Engagement:</w:t>
      </w:r>
      <w:r>
        <w:t xml:space="preserve"> </w:t>
      </w:r>
      <w:r>
        <w:t xml:space="preserve">Exclusive clinical briefings at UZ Brussel and Erasme Hospital on how our paramedic service reduces hospital readmission rates for cardiac events.</w:t>
      </w:r>
    </w:p>
    <w:p>
      <w:pPr>
        <w:numPr>
          <w:ilvl w:val="0"/>
          <w:numId w:val="1006"/>
        </w:numPr>
        <w:pStyle w:val="Compact"/>
      </w:pPr>
      <w:r>
        <w:rPr>
          <w:iCs/>
          <w:i/>
        </w:rPr>
        <w:t xml:space="preserve">Community Events:</w:t>
      </w:r>
      <w:r>
        <w:t xml:space="preserve"> </w:t>
      </w:r>
      <w:r>
        <w:t xml:space="preserve">Sponsorship of Brussels Marathon medical support, with paramedics providing free first-aid demonstrations at each checkpoint to build public trust.</w:t>
      </w:r>
    </w:p>
    <w:bookmarkEnd w:id="27"/>
    <w:bookmarkEnd w:id="28"/>
    <w:bookmarkStart w:id="29" w:name="X68901f8c85ae9e1ca84293bc0893f2218bf29b1"/>
    <w:p>
      <w:pPr>
        <w:pStyle w:val="Heading2"/>
      </w:pPr>
      <w:r>
        <w:t xml:space="preserve">Budget Allocation for Belgium Brussels Implementation</w:t>
      </w:r>
    </w:p>
    <w:p>
      <w:pPr>
        <w:pStyle w:val="FirstParagraph"/>
      </w:pPr>
      <w:r>
        <w:t xml:space="preserve">Total initial investment: €1.85M over 24 months (allocated specifically for Brussels operations):</w:t>
      </w:r>
    </w:p>
    <w:p>
      <w:pPr>
        <w:numPr>
          <w:ilvl w:val="0"/>
          <w:numId w:val="1007"/>
        </w:numPr>
        <w:pStyle w:val="Compact"/>
      </w:pPr>
      <w:r>
        <w:t xml:space="preserve">35%: Ambulance fleet acquisition and Brussels-specific vehicle modifications (e.g., compact size for historic districts)</w:t>
      </w:r>
    </w:p>
    <w:p>
      <w:pPr>
        <w:numPr>
          <w:ilvl w:val="0"/>
          <w:numId w:val="1007"/>
        </w:numPr>
        <w:pStyle w:val="Compact"/>
      </w:pPr>
      <w:r>
        <w:t xml:space="preserve">25%: Recruitment and Belgium certification of 18 paramedics with Dutch/French bilingual training</w:t>
      </w:r>
    </w:p>
    <w:p>
      <w:pPr>
        <w:numPr>
          <w:ilvl w:val="0"/>
          <w:numId w:val="1007"/>
        </w:numPr>
        <w:pStyle w:val="Compact"/>
      </w:pPr>
      <w:r>
        <w:t xml:space="preserve">20%: Digital marketing, community engagement, and municipal partnership development</w:t>
      </w:r>
    </w:p>
    <w:p>
      <w:pPr>
        <w:numPr>
          <w:ilvl w:val="0"/>
          <w:numId w:val="1007"/>
        </w:numPr>
        <w:pStyle w:val="Compact"/>
      </w:pPr>
      <w:r>
        <w:t xml:space="preserve">15%: Technology integration with Brussels emergency systems (APIs for real-time dispatch)</w:t>
      </w:r>
    </w:p>
    <w:p>
      <w:pPr>
        <w:numPr>
          <w:ilvl w:val="0"/>
          <w:numId w:val="1007"/>
        </w:numPr>
        <w:pStyle w:val="Compact"/>
      </w:pPr>
      <w:r>
        <w:t xml:space="preserve">5%: Contingency fund for regulatory compliance with Belgian healthcare authorities</w:t>
      </w:r>
    </w:p>
    <w:bookmarkEnd w:id="29"/>
    <w:bookmarkStart w:id="30" w:name="measuring-success-in-belgium-brussels"/>
    <w:p>
      <w:pPr>
        <w:pStyle w:val="Heading2"/>
      </w:pPr>
      <w:r>
        <w:t xml:space="preserve">Measuring Success in Belgium Brussels</w:t>
      </w:r>
    </w:p>
    <w:p>
      <w:pPr>
        <w:pStyle w:val="FirstParagraph"/>
      </w:pPr>
      <w:r>
        <w:t xml:space="preserve">We track success through KPIs specific to the Brussels context:</w:t>
      </w:r>
    </w:p>
    <w:p>
      <w:pPr>
        <w:numPr>
          <w:ilvl w:val="0"/>
          <w:numId w:val="1008"/>
        </w:numPr>
        <w:pStyle w:val="Compact"/>
      </w:pPr>
      <w:r>
        <w:rPr>
          <w:iCs/>
          <w:i/>
        </w:rPr>
        <w:t xml:space="preserve">Response Time Accuracy:</w:t>
      </w:r>
      <w:r>
        <w:t xml:space="preserve"> </w:t>
      </w:r>
      <w:r>
        <w:t xml:space="preserve">Daily monitoring against the City of Brussels' traffic data dashboard.</w:t>
      </w:r>
    </w:p>
    <w:p>
      <w:pPr>
        <w:numPr>
          <w:ilvl w:val="0"/>
          <w:numId w:val="1008"/>
        </w:numPr>
        <w:pStyle w:val="Compact"/>
      </w:pPr>
      <w:r>
        <w:rPr>
          <w:iCs/>
          <w:i/>
        </w:rPr>
        <w:t xml:space="preserve">Municipal Partnership Growth Rate:</w:t>
      </w:r>
      <w:r>
        <w:t xml:space="preserve"> </w:t>
      </w:r>
      <w:r>
        <w:t xml:space="preserve">Measured via signed MOUs with local authorities.</w:t>
      </w:r>
    </w:p>
    <w:p>
      <w:pPr>
        <w:numPr>
          <w:ilvl w:val="0"/>
          <w:numId w:val="1008"/>
        </w:numPr>
        <w:pStyle w:val="Compact"/>
      </w:pPr>
      <w:r>
        <w:rPr>
          <w:iCs/>
          <w:i/>
        </w:rPr>
        <w:t xml:space="preserve">Community Trust Metrics:</w:t>
      </w:r>
      <w:r>
        <w:t xml:space="preserve"> </w:t>
      </w:r>
      <w:r>
        <w:t xml:space="preserve">Annual surveys by Brussels Institute for Social Research (BISR) on public perception of emergency services.</w:t>
      </w:r>
    </w:p>
    <w:bookmarkEnd w:id="30"/>
    <w:bookmarkStart w:id="31" w:name="X0a1e9197ddbcdfb834475d93312f88468551553"/>
    <w:p>
      <w:pPr>
        <w:pStyle w:val="Heading2"/>
      </w:pPr>
      <w:r>
        <w:t xml:space="preserve">Conclusion: Delivering Excellence in Belgium Brussels Emergency Care</w:t>
      </w:r>
    </w:p>
    <w:p>
      <w:pPr>
        <w:pStyle w:val="FirstParagraph"/>
      </w:pPr>
      <w:r>
        <w:t xml:space="preserve">This Marketing Plan positions our paramedic service as the essential solution to Brussels' acute emergency response gaps. By embedding our operations within the fabric of Belgium Brussels – through certified local expertise, infrastructure-aware protocols, and community partnership – we transform paramedic care from a reactive necessity into a proactive pillar of urban safety. Every strategy directly addresses the unique challenges of Belgium's capital: its dense geography, cultural diversity, and high-stakes emergency environment. We will not merely provide paramedic services; we will redefine them for Brussels' future. Within 36 months, this plan will establish us as the trusted partner for life-saving medical response across every district of Belgium Brussels.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Belgium Brussels</dc:title>
  <dc:creator/>
  <dc:language>en</dc:language>
  <cp:keywords/>
  <dcterms:created xsi:type="dcterms:W3CDTF">2026-07-23T15:13:13Z</dcterms:created>
  <dcterms:modified xsi:type="dcterms:W3CDTF">2026-07-23T15:13:13Z</dcterms:modified>
</cp:coreProperties>
</file>

<file path=docProps/custom.xml><?xml version="1.0" encoding="utf-8"?>
<Properties xmlns="http://schemas.openxmlformats.org/officeDocument/2006/custom-properties" xmlns:vt="http://schemas.openxmlformats.org/officeDocument/2006/docPropsVTypes"/>
</file>