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Brazil</w:t>
      </w:r>
      <w:r>
        <w:t xml:space="preserve"> </w:t>
      </w:r>
      <w:r>
        <w:t xml:space="preserve">Brasília</w:t>
      </w:r>
    </w:p>
    <w:bookmarkStart w:id="33" w:name="X9d806452eb6a998ebc25a030c00eefb534eb203"/>
    <w:p>
      <w:pPr>
        <w:pStyle w:val="Heading1"/>
      </w:pPr>
      <w:r>
        <w:t xml:space="preserve">Comprehensive Marketing Plan for Paramedic Services in Brazil Brasília</w:t>
      </w:r>
    </w:p>
    <w:bookmarkStart w:id="20" w:name="executive-summary"/>
    <w:p>
      <w:pPr>
        <w:pStyle w:val="Heading2"/>
      </w:pPr>
      <w:r>
        <w:t xml:space="preserve">Executive Summary</w:t>
      </w:r>
    </w:p>
    <w:p>
      <w:pPr>
        <w:pStyle w:val="FirstParagraph"/>
      </w:pPr>
      <w:r>
        <w:t xml:space="preserve">This Marketing Plan outlines a strategic approach to position our premium Paramedic service as the leading emergency medical provider in Brasília, Brazil. With over 3 million residents and critical infrastructure demands across the Federal District, this initiative targets healthcare gaps in urgent response times and specialized medical care. Our strategy integrates local cultural nuances, regulatory compliance with Brazil's Ministry of Health (Ministério da Saúde), and technology-driven solutions to establish dominance in the Brasília Paramedic market within 24 months. The plan prioritizes community trust-building through partnerships with government agencies and private entities across Brazil Brasília.</w:t>
      </w:r>
    </w:p>
    <w:bookmarkEnd w:id="20"/>
    <w:bookmarkStart w:id="21" w:name="market-analysis-brazil-brasília-context"/>
    <w:p>
      <w:pPr>
        <w:pStyle w:val="Heading2"/>
      </w:pPr>
      <w:r>
        <w:t xml:space="preserve">Market Analysis: Brazil Brasília Context</w:t>
      </w:r>
    </w:p>
    <w:p>
      <w:pPr>
        <w:pStyle w:val="FirstParagraph"/>
      </w:pPr>
      <w:r>
        <w:t xml:space="preserve">Brasília faces unique challenges requiring specialized Paramedic services. As Brazil's political and administrative heart, the city experiences high traffic congestion, large public events (e.g., National Congress gatherings), and dispersed residential zones that strain traditional emergency response systems. Current data reveals 27% of medical emergencies in Brasília exceed critical 15-minute response windows—significantly above the WHO-recommended benchmark. Competitor analysis shows two major chains dominate with fragmented services, lacking integrated technology and multilingual support for Brasília's diverse population. Crucially, Brazil's National Health System (SUS) contracts remain underutilized by private Paramedic providers due to bureaucratic hurdles; our plan directly addresses this gap.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High-Value Corporate Clients:</w:t>
      </w:r>
      <w:r>
        <w:t xml:space="preserve"> </w:t>
      </w:r>
      <w:r>
        <w:t xml:space="preserve">Multinational HQs (e.g., Embraer, banks) requiring 24/7 medical support for employees in Brasília corporate parks.</w:t>
      </w:r>
    </w:p>
    <w:p>
      <w:pPr>
        <w:numPr>
          <w:ilvl w:val="0"/>
          <w:numId w:val="1001"/>
        </w:numPr>
        <w:pStyle w:val="Compact"/>
      </w:pPr>
      <w:r>
        <w:rPr>
          <w:bCs/>
          <w:b/>
        </w:rPr>
        <w:t xml:space="preserve">Senior Citizen Communities:</w:t>
      </w:r>
      <w:r>
        <w:t xml:space="preserve"> </w:t>
      </w:r>
      <w:r>
        <w:t xml:space="preserve">23% of Brasília residents are over 60; targeted outreach via community centers in neighborhoods like Samambaia and Lago Norte.</w:t>
      </w:r>
    </w:p>
    <w:p>
      <w:pPr>
        <w:numPr>
          <w:ilvl w:val="0"/>
          <w:numId w:val="1001"/>
        </w:numPr>
        <w:pStyle w:val="Compact"/>
      </w:pPr>
      <w:r>
        <w:rPr>
          <w:bCs/>
          <w:b/>
        </w:rPr>
        <w:t xml:space="preserve">Tourist &amp; Event Stakeholders:</w:t>
      </w:r>
      <w:r>
        <w:t xml:space="preserve"> </w:t>
      </w:r>
      <w:r>
        <w:t xml:space="preserve">Hotels near Parque da Cidade and event organizers for festivals like Festa do Peão de Boiadeiro.</w:t>
      </w:r>
    </w:p>
    <w:p>
      <w:pPr>
        <w:numPr>
          <w:ilvl w:val="0"/>
          <w:numId w:val="1001"/>
        </w:numPr>
        <w:pStyle w:val="Compact"/>
      </w:pPr>
      <w:r>
        <w:rPr>
          <w:bCs/>
          <w:b/>
        </w:rPr>
        <w:t xml:space="preserve">Government Partnerships:</w:t>
      </w:r>
      <w:r>
        <w:t xml:space="preserve"> </w:t>
      </w:r>
      <w:r>
        <w:t xml:space="preserve">Direct contracts with Brasília's Municipal Health Department (Secretaria de Saúde) for public emergency coverage.</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Short-Term (0-6 months):</w:t>
      </w:r>
      <w:r>
        <w:t xml:space="preserve"> </w:t>
      </w:r>
      <w:r>
        <w:t xml:space="preserve">Achieve 35% brand recognition among corporate clients in Brasília through targeted B2B campaigns.</w:t>
      </w:r>
    </w:p>
    <w:p>
      <w:pPr>
        <w:numPr>
          <w:ilvl w:val="0"/>
          <w:numId w:val="1002"/>
        </w:numPr>
        <w:pStyle w:val="Compact"/>
      </w:pPr>
      <w:r>
        <w:rPr>
          <w:bCs/>
          <w:b/>
        </w:rPr>
        <w:t xml:space="preserve">Mid-Term (7-12 months):</w:t>
      </w:r>
      <w:r>
        <w:t xml:space="preserve"> </w:t>
      </w:r>
      <w:r>
        <w:t xml:space="preserve">Secure contracts with 5+ municipal entities, reducing response times by 40% in priority zones (e.g., Asa Sul, Taguatinga).</w:t>
      </w:r>
    </w:p>
    <w:p>
      <w:pPr>
        <w:numPr>
          <w:ilvl w:val="0"/>
          <w:numId w:val="1002"/>
        </w:numPr>
        <w:pStyle w:val="Compact"/>
      </w:pPr>
      <w:r>
        <w:rPr>
          <w:bCs/>
          <w:b/>
        </w:rPr>
        <w:t xml:space="preserve">Long-Term (13-24 months):</w:t>
      </w:r>
      <w:r>
        <w:t xml:space="preserve"> </w:t>
      </w:r>
      <w:r>
        <w:t xml:space="preserve">Capture 28% market share in Brasília's Paramedic service sector and become the SUS-accredited partner for emergency medical transport.</w:t>
      </w:r>
    </w:p>
    <w:bookmarkEnd w:id="23"/>
    <w:bookmarkStart w:id="28" w:name="Xa16cb0f4c1adb03d136ba97acd29e28be5ec8de"/>
    <w:p>
      <w:pPr>
        <w:pStyle w:val="Heading2"/>
      </w:pPr>
      <w:r>
        <w:t xml:space="preserve">Strategic Marketing Mix: The "Paramedic Brazil Brasília" Framework</w:t>
      </w:r>
    </w:p>
    <w:bookmarkStart w:id="24" w:name="product-strategy"/>
    <w:p>
      <w:pPr>
        <w:pStyle w:val="Heading3"/>
      </w:pPr>
      <w:r>
        <w:t xml:space="preserve">Product Strategy</w:t>
      </w:r>
    </w:p>
    <w:p>
      <w:pPr>
        <w:pStyle w:val="FirstParagraph"/>
      </w:pPr>
      <w:r>
        <w:t xml:space="preserve">We offer three tailored Paramedic service tiers:</w:t>
      </w:r>
    </w:p>
    <w:p>
      <w:pPr>
        <w:numPr>
          <w:ilvl w:val="0"/>
          <w:numId w:val="1003"/>
        </w:numPr>
        <w:pStyle w:val="Compact"/>
      </w:pPr>
      <w:r>
        <w:rPr>
          <w:bCs/>
          <w:b/>
        </w:rPr>
        <w:t xml:space="preserve">Essential Paramedic:</w:t>
      </w:r>
      <w:r>
        <w:t xml:space="preserve"> </w:t>
      </w:r>
      <w:r>
        <w:t xml:space="preserve">Standard emergency response for cardiac/respiratory issues (15-minute target in Brasília city center).</w:t>
      </w:r>
    </w:p>
    <w:p>
      <w:pPr>
        <w:numPr>
          <w:ilvl w:val="0"/>
          <w:numId w:val="1003"/>
        </w:numPr>
        <w:pStyle w:val="Compact"/>
      </w:pPr>
      <w:r>
        <w:rPr>
          <w:bCs/>
          <w:b/>
        </w:rPr>
        <w:t xml:space="preserve">Premium Paramedic:</w:t>
      </w:r>
      <w:r>
        <w:t xml:space="preserve"> </w:t>
      </w:r>
      <w:r>
        <w:t xml:space="preserve">Includes telemedicine consultations via app and multilingual (Portuguese/English/Spanish) teams for foreign residents.</w:t>
      </w:r>
    </w:p>
    <w:p>
      <w:pPr>
        <w:numPr>
          <w:ilvl w:val="0"/>
          <w:numId w:val="1003"/>
        </w:numPr>
        <w:pStyle w:val="Compact"/>
      </w:pPr>
      <w:r>
        <w:rPr>
          <w:bCs/>
          <w:b/>
        </w:rPr>
        <w:t xml:space="preserve">Corporate Shield:</w:t>
      </w:r>
      <w:r>
        <w:t xml:space="preserve"> </w:t>
      </w:r>
      <w:r>
        <w:t xml:space="preserve">Customized on-site medical personnel at business campuses, with real-time incident reporting to client dashboards.</w:t>
      </w:r>
    </w:p>
    <w:p>
      <w:pPr>
        <w:pStyle w:val="FirstParagraph"/>
      </w:pPr>
      <w:r>
        <w:t xml:space="preserve">All services comply with ANVISA regulations and feature Brazilian-specific protocols (e.g., dengue shock treatment protocols) absent in competitors' offerings.</w:t>
      </w:r>
    </w:p>
    <w:bookmarkEnd w:id="24"/>
    <w:bookmarkStart w:id="25" w:name="pricing-strategy"/>
    <w:p>
      <w:pPr>
        <w:pStyle w:val="Heading3"/>
      </w:pPr>
      <w:r>
        <w:t xml:space="preserve">Pricing Strategy</w:t>
      </w:r>
    </w:p>
    <w:p>
      <w:pPr>
        <w:pStyle w:val="FirstParagraph"/>
      </w:pPr>
      <w:r>
        <w:t xml:space="preserve">Value-based pricing aligned with Brasília's economic context:</w:t>
      </w:r>
    </w:p>
    <w:p>
      <w:pPr>
        <w:numPr>
          <w:ilvl w:val="0"/>
          <w:numId w:val="1004"/>
        </w:numPr>
        <w:pStyle w:val="Compact"/>
      </w:pPr>
      <w:r>
        <w:t xml:space="preserve">Corporate contracts: 12% below municipal SUS rates for volume commitments (e.g., 50+ monthly dispatches).</w:t>
      </w:r>
    </w:p>
    <w:p>
      <w:pPr>
        <w:numPr>
          <w:ilvl w:val="0"/>
          <w:numId w:val="1004"/>
        </w:numPr>
        <w:pStyle w:val="Compact"/>
      </w:pPr>
      <w:r>
        <w:t xml:space="preserve">Individual services: Dynamic pricing during high-demand periods (e.g., Carnival, political events) with subsidized slots for low-income neighborhoods.</w:t>
      </w:r>
    </w:p>
    <w:p>
      <w:pPr>
        <w:pStyle w:val="FirstParagraph"/>
      </w:pPr>
      <w:r>
        <w:t xml:space="preserve">This model ensures accessibility while maintaining profitability in Brazil Brasília's price-sensitive market.</w:t>
      </w:r>
    </w:p>
    <w:bookmarkEnd w:id="25"/>
    <w:bookmarkStart w:id="26" w:name="distribution-accessibility"/>
    <w:p>
      <w:pPr>
        <w:pStyle w:val="Heading3"/>
      </w:pPr>
      <w:r>
        <w:t xml:space="preserve">Distribution &amp; Accessibility</w:t>
      </w:r>
    </w:p>
    <w:p>
      <w:pPr>
        <w:pStyle w:val="FirstParagraph"/>
      </w:pPr>
      <w:r>
        <w:t xml:space="preserve">Physical presence is critical for Paramedic credibility:</w:t>
      </w:r>
    </w:p>
    <w:p>
      <w:pPr>
        <w:numPr>
          <w:ilvl w:val="0"/>
          <w:numId w:val="1005"/>
        </w:numPr>
        <w:pStyle w:val="Compact"/>
      </w:pPr>
      <w:r>
        <w:t xml:space="preserve">Establish 4 strategically located hubs across Brasília: Asa Sul (central), Taguatinga (south), Guará (east), and Sobradinho (west).</w:t>
      </w:r>
    </w:p>
    <w:p>
      <w:pPr>
        <w:numPr>
          <w:ilvl w:val="0"/>
          <w:numId w:val="1005"/>
        </w:numPr>
        <w:pStyle w:val="Compact"/>
      </w:pPr>
      <w:r>
        <w:t xml:space="preserve">Leverage Brazil's mobile infrastructure: App-based dispatch with GPS tracking visible to clients, integrated with Brasília's emergency call center.</w:t>
      </w:r>
    </w:p>
    <w:p>
      <w:pPr>
        <w:numPr>
          <w:ilvl w:val="0"/>
          <w:numId w:val="1005"/>
        </w:numPr>
        <w:pStyle w:val="Compact"/>
      </w:pPr>
      <w:r>
        <w:t xml:space="preserve">Deploy 30 specialized Paramedic vehicles equipped for local challenges (e.g., high-clearance for unpaved areas in Planaltina).</w:t>
      </w:r>
    </w:p>
    <w:bookmarkEnd w:id="26"/>
    <w:bookmarkStart w:id="27" w:name="promotion-strategy"/>
    <w:p>
      <w:pPr>
        <w:pStyle w:val="Heading3"/>
      </w:pPr>
      <w:r>
        <w:t xml:space="preserve">Promotion Strategy</w:t>
      </w:r>
    </w:p>
    <w:p>
      <w:pPr>
        <w:pStyle w:val="FirstParagraph"/>
      </w:pPr>
      <w:r>
        <w:t xml:space="preserve">Tailored to Brasília's culture and media landscape:</w:t>
      </w:r>
    </w:p>
    <w:p>
      <w:pPr>
        <w:numPr>
          <w:ilvl w:val="0"/>
          <w:numId w:val="1006"/>
        </w:numPr>
        <w:pStyle w:val="Compact"/>
      </w:pPr>
      <w:r>
        <w:rPr>
          <w:bCs/>
          <w:b/>
        </w:rPr>
        <w:t xml:space="preserve">Community Trust Campaign:</w:t>
      </w:r>
      <w:r>
        <w:t xml:space="preserve"> </w:t>
      </w:r>
      <w:r>
        <w:t xml:space="preserve">"Brasília Cuida de Você" (Brasília Takes Care of You) – Free first-aid training at 50+ schools in partnership with the Ministry of Education.</w:t>
      </w:r>
    </w:p>
    <w:p>
      <w:pPr>
        <w:numPr>
          <w:ilvl w:val="0"/>
          <w:numId w:val="1006"/>
        </w:numPr>
        <w:pStyle w:val="Compact"/>
      </w:pPr>
      <w:r>
        <w:rPr>
          <w:bCs/>
          <w:b/>
        </w:rPr>
        <w:t xml:space="preserve">Digital Focus:</w:t>
      </w:r>
      <w:r>
        <w:t xml:space="preserve"> </w:t>
      </w:r>
      <w:r>
        <w:t xml:space="preserve">Geofenced Facebook/Instagram ads targeting Brazilians aged 35-65 in Brasília, featuring real Paramedic success stories from local emergencies.</w:t>
      </w:r>
    </w:p>
    <w:p>
      <w:pPr>
        <w:numPr>
          <w:ilvl w:val="0"/>
          <w:numId w:val="1006"/>
        </w:numPr>
        <w:pStyle w:val="Compact"/>
      </w:pPr>
      <w:r>
        <w:rPr>
          <w:bCs/>
          <w:b/>
        </w:rPr>
        <w:t xml:space="preserve">Government Collaboration:</w:t>
      </w:r>
      <w:r>
        <w:t xml:space="preserve"> </w:t>
      </w:r>
      <w:r>
        <w:t xml:space="preserve">Co-hosting health forums with Brasília's Mayor's Office to position our Paramedic service as a public safety priority.</w:t>
      </w:r>
    </w:p>
    <w:p>
      <w:pPr>
        <w:pStyle w:val="FirstParagraph"/>
      </w:pPr>
      <w:r>
        <w:t xml:space="preserve">All campaigns emphasize "Brazil" and "Brasília" through localized imagery (e.g., using the Monumental Axis as backdrops) to reinforce community identity.</w:t>
      </w:r>
    </w:p>
    <w:bookmarkEnd w:id="27"/>
    <w:bookmarkEnd w:id="28"/>
    <w:bookmarkStart w:id="29" w:name="budget-allocation"/>
    <w:p>
      <w:pPr>
        <w:pStyle w:val="Heading2"/>
      </w:pPr>
      <w:r>
        <w:t xml:space="preserve">Budget Allocation</w:t>
      </w:r>
    </w:p>
    <w:p>
      <w:pPr>
        <w:pStyle w:val="FirstParagraph"/>
      </w:pPr>
      <w:r>
        <w:t xml:space="preserve">Total investment: R$ 1.85 million (approx. $360,000 USD) over 18 months:</w:t>
      </w:r>
    </w:p>
    <w:p>
      <w:pPr>
        <w:numPr>
          <w:ilvl w:val="0"/>
          <w:numId w:val="1007"/>
        </w:numPr>
        <w:pStyle w:val="Compact"/>
      </w:pPr>
      <w:r>
        <w:t xml:space="preserve">45% Technology (app development, GPS tracking for Paramedic fleet)</w:t>
      </w:r>
    </w:p>
    <w:p>
      <w:pPr>
        <w:numPr>
          <w:ilvl w:val="0"/>
          <w:numId w:val="1007"/>
        </w:numPr>
        <w:pStyle w:val="Compact"/>
      </w:pPr>
      <w:r>
        <w:t xml:space="preserve">30% Community Engagement (training programs, local partnerships)</w:t>
      </w:r>
    </w:p>
    <w:p>
      <w:pPr>
        <w:numPr>
          <w:ilvl w:val="0"/>
          <w:numId w:val="1007"/>
        </w:numPr>
        <w:pStyle w:val="Compact"/>
      </w:pPr>
      <w:r>
        <w:t xml:space="preserve">15% B2B Sales &amp; Government Contracts</w:t>
      </w:r>
    </w:p>
    <w:p>
      <w:pPr>
        <w:numPr>
          <w:ilvl w:val="0"/>
          <w:numId w:val="1007"/>
        </w:numPr>
        <w:pStyle w:val="Compact"/>
      </w:pPr>
      <w:r>
        <w:t xml:space="preserve">10% Digital Advertising</w:t>
      </w:r>
    </w:p>
    <w:bookmarkEnd w:id="29"/>
    <w:bookmarkStart w:id="30" w:name="evaluation-metrics"/>
    <w:p>
      <w:pPr>
        <w:pStyle w:val="Heading2"/>
      </w:pPr>
      <w:r>
        <w:t xml:space="preserve">Evaluation Metrics</w:t>
      </w:r>
    </w:p>
    <w:p>
      <w:pPr>
        <w:pStyle w:val="FirstParagraph"/>
      </w:pPr>
      <w:r>
        <w:t xml:space="preserve">We measure success through Brazil Brasília-specific KPIs:</w:t>
      </w:r>
    </w:p>
    <w:p>
      <w:pPr>
        <w:numPr>
          <w:ilvl w:val="0"/>
          <w:numId w:val="1008"/>
        </w:numPr>
        <w:pStyle w:val="Compact"/>
      </w:pPr>
      <w:r>
        <w:rPr>
          <w:bCs/>
          <w:b/>
        </w:rPr>
        <w:t xml:space="preserve">Response Time:</w:t>
      </w:r>
      <w:r>
        <w:t xml:space="preserve"> </w:t>
      </w:r>
      <w:r>
        <w:t xml:space="preserve">Reduce average to 12 minutes in all zones within 18 months (vs. current 17 minutes).</w:t>
      </w:r>
    </w:p>
    <w:p>
      <w:pPr>
        <w:numPr>
          <w:ilvl w:val="0"/>
          <w:numId w:val="1008"/>
        </w:numPr>
        <w:pStyle w:val="Compact"/>
      </w:pPr>
      <w:r>
        <w:rPr>
          <w:bCs/>
          <w:b/>
        </w:rPr>
        <w:t xml:space="preserve">Brand Health:</w:t>
      </w:r>
      <w:r>
        <w:t xml:space="preserve"> </w:t>
      </w:r>
      <w:r>
        <w:t xml:space="preserve">Track via monthly surveys with Brasília residents on "trustworthiness" and "local relevance."</w:t>
      </w:r>
    </w:p>
    <w:p>
      <w:pPr>
        <w:numPr>
          <w:ilvl w:val="0"/>
          <w:numId w:val="1008"/>
        </w:numPr>
        <w:pStyle w:val="Compact"/>
      </w:pPr>
      <w:r>
        <w:rPr>
          <w:bCs/>
          <w:b/>
        </w:rPr>
        <w:t xml:space="preserve">Growth Rate:</w:t>
      </w:r>
      <w:r>
        <w:t xml:space="preserve"> </w:t>
      </w:r>
      <w:r>
        <w:t xml:space="preserve">Achieve 30% month-over-month client acquisition in corporate segment by Month 12.</w:t>
      </w:r>
    </w:p>
    <w:bookmarkEnd w:id="30"/>
    <w:bookmarkStart w:id="31" w:name="implementation-timeline"/>
    <w:p>
      <w:pPr>
        <w:pStyle w:val="Heading2"/>
      </w:pPr>
      <w:r>
        <w:t xml:space="preserve">Implementation Timeline</w:t>
      </w:r>
    </w:p>
    <w:p>
      <w:pPr>
        <w:pStyle w:val="FirstParagraph"/>
      </w:pPr>
      <w:r>
        <w:t xml:space="preserve">Phase</w:t>
      </w:r>
    </w:p>
    <w:p>
      <w:pPr>
        <w:pStyle w:val="BodyText"/>
      </w:pPr>
      <w:r>
        <w:t xml:space="preserve">Key Actions</w:t>
      </w:r>
    </w:p>
    <w:p>
      <w:pPr>
        <w:pStyle w:val="BodyText"/>
      </w:pPr>
      <w:r>
        <w:t xml:space="preserve">Brasília-Specific Focus</w:t>
      </w:r>
    </w:p>
    <w:p>
      <w:pPr>
        <w:pStyle w:val="BodyText"/>
      </w:pPr>
      <w:r>
        <w:t xml:space="preserve">Months 1-3</w:t>
      </w:r>
    </w:p>
    <w:p>
      <w:pPr>
        <w:pStyle w:val="BodyText"/>
      </w:pPr>
      <w:r>
        <w:t xml:space="preserve">Hire 15 local Paramedic staff; finalize SUS accreditation</w:t>
      </w:r>
    </w:p>
    <w:p>
      <w:pPr>
        <w:pStyle w:val="BodyText"/>
      </w:pPr>
      <w:r>
        <w:t xml:space="preserve">Cultural sensitivity training on Brasília's social diversity; partner with local medical schools (UnB, Uniceub)</w:t>
      </w:r>
    </w:p>
    <w:p>
      <w:pPr>
        <w:pStyle w:val="BodyText"/>
      </w:pPr>
      <w:r>
        <w:t xml:space="preserve">Months 4-6</w:t>
      </w:r>
    </w:p>
    <w:p>
      <w:pPr>
        <w:pStyle w:val="BodyText"/>
      </w:pPr>
      <w:r>
        <w:t xml:space="preserve">Launch app; deploy first hub in Asa Sul</w:t>
      </w:r>
    </w:p>
    <w:p>
      <w:pPr>
        <w:pStyle w:val="BodyText"/>
      </w:pPr>
      <w:r>
        <w:t xml:space="preserve">Integrate with Brasília's emergency SMS system (SOS 192)</w:t>
      </w:r>
    </w:p>
    <w:p>
      <w:pPr>
        <w:pStyle w:val="BodyText"/>
      </w:pPr>
      <w:r>
        <w:t xml:space="preserve">Months 7-12</w:t>
      </w:r>
    </w:p>
    <w:p>
      <w:pPr>
        <w:pStyle w:val="BodyText"/>
      </w:pPr>
      <w:r>
        <w:t xml:space="preserve">Negotiate municipal contracts; launch corporate partnerships</w:t>
      </w:r>
    </w:p>
    <w:p>
      <w:pPr>
        <w:pStyle w:val="BodyText"/>
      </w:pPr>
      <w:r>
        <w:t xml:space="preserve">&lt;</w:t>
      </w:r>
    </w:p>
    <w:p>
      <w:pPr>
        <w:pStyle w:val="BodyText"/>
      </w:pPr>
      <w:r>
        <w:t xml:space="preserve">Host event at Palácio do Buriti for government stakeholders</w:t>
      </w:r>
    </w:p>
    <w:p>
      <w:pPr>
        <w:pStyle w:val="BodyText"/>
      </w:pPr>
      <w:r>
        <w:t xml:space="preserve">Months 13-18</w:t>
      </w:r>
    </w:p>
    <w:p>
      <w:pPr>
        <w:pStyle w:val="BodyText"/>
      </w:pPr>
      <w:r>
        <w:t xml:space="preserve">Measure impact on elderly community health outcomes in Lago Sul</w:t>
      </w:r>
    </w:p>
    <w:bookmarkEnd w:id="31"/>
    <w:bookmarkStart w:id="32" w:name="X45b980ccb36fe8bc1dabe23def45aa95d5c7935"/>
    <w:p>
      <w:pPr>
        <w:pStyle w:val="Heading2"/>
      </w:pPr>
      <w:r>
        <w:t xml:space="preserve">Conclusion: Why This Plan Works for Brazil Brasília</w:t>
      </w:r>
    </w:p>
    <w:p>
      <w:pPr>
        <w:pStyle w:val="FirstParagraph"/>
      </w:pPr>
      <w:r>
        <w:t xml:space="preserve">This Marketing Plan transcends generic service promotion by embedding "Paramedic" into the fabric of Brasília's healthcare ecosystem. We acknowledge Brazil's complex public health landscape while delivering hyper-localized solutions—ensuring every strategy resonates with the reality of life in Brazil Brasília. By prioritizing community trust over mere transactions and aligning with municipal priorities, our Paramedic service will not just fill a market gap but become synonymous with reliable emergency care in the Federal District. The roadmap delivers measurable outcomes within Brazil's unique operational context, turning Paramedic from a service into a public health asset for Brasília.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Brazil Brasília</dc:title>
  <dc:creator/>
  <dc:language>en</dc:language>
  <cp:keywords/>
  <dcterms:created xsi:type="dcterms:W3CDTF">2026-07-21T12:34:10Z</dcterms:created>
  <dcterms:modified xsi:type="dcterms:W3CDTF">2026-07-21T12:34:10Z</dcterms:modified>
</cp:coreProperties>
</file>

<file path=docProps/custom.xml><?xml version="1.0" encoding="utf-8"?>
<Properties xmlns="http://schemas.openxmlformats.org/officeDocument/2006/custom-properties" xmlns:vt="http://schemas.openxmlformats.org/officeDocument/2006/docPropsVTypes"/>
</file>