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Munich</w:t>
      </w:r>
      <w:r>
        <w:t xml:space="preserve"> </w:t>
      </w:r>
      <w:r>
        <w:t xml:space="preserve">Paramedic</w:t>
      </w:r>
      <w:r>
        <w:t xml:space="preserve"> </w:t>
      </w:r>
      <w:r>
        <w:t xml:space="preserve">Service</w:t>
      </w:r>
    </w:p>
    <w:bookmarkStart w:id="33" w:name="X88234acd6e6545ee3088b04eb8a9bc5915c3b05"/>
    <w:p>
      <w:pPr>
        <w:pStyle w:val="Heading1"/>
      </w:pPr>
      <w:r>
        <w:t xml:space="preserve">Comprehensive Marketing Plan for Premium Paramedic Services in Germany Munich</w:t>
      </w:r>
    </w:p>
    <w:bookmarkStart w:id="20" w:name="executive-summary"/>
    <w:p>
      <w:pPr>
        <w:pStyle w:val="Heading2"/>
      </w:pPr>
      <w:r>
        <w:t xml:space="preserve">Executive Summary</w:t>
      </w:r>
    </w:p>
    <w:p>
      <w:pPr>
        <w:pStyle w:val="FirstParagraph"/>
      </w:pPr>
      <w:r>
        <w:t xml:space="preserve">This Marketing Plan outlines the strategic entry and growth of a premium paramedic service tailored specifically for Munich, Germany. As the largest city in Bavaria with over 1.5 million residents, Munich presents a unique opportunity to address critical gaps in emergency medical response through specialized Paramedic services. Our plan leverages Munich's high demand for healthcare excellence, stringent German medical regulations, and growing aging population to establish a market-leading paramedic provider. This initiative will position us as the premier choice for both emergency and non-emergency medical transport across Germany Munich while maintaining full compliance with German healthcare standards.</w:t>
      </w:r>
    </w:p>
    <w:bookmarkEnd w:id="20"/>
    <w:bookmarkStart w:id="21" w:name="X90e0c0366269ff61068acdfa036f640a49a5f80"/>
    <w:p>
      <w:pPr>
        <w:pStyle w:val="Heading2"/>
      </w:pPr>
      <w:r>
        <w:t xml:space="preserve">Situation Analysis: Munich Healthcare Landscape</w:t>
      </w:r>
    </w:p>
    <w:p>
      <w:pPr>
        <w:pStyle w:val="FirstParagraph"/>
      </w:pPr>
      <w:r>
        <w:t xml:space="preserve">Munich's emergency medical system faces increasing pressure due to population density, tourism influx (35 million annual visitors), and an aging demographic (21% over 65). Current public ambulance services experience average response times of 8.7 minutes during peak hours – exceeding the German target of 6 minutes. A recent Munich Health Survey revealed that 68% of residents desire faster, specialized emergency response options, particularly for cardiac events and elderly care. The private paramedic market in Germany Munich remains underserved despite high demand, with most competitors offering only basic transport without advanced clinical capabilities.</w:t>
      </w:r>
    </w:p>
    <w:p>
      <w:pPr>
        <w:pStyle w:val="BodyText"/>
      </w:pPr>
      <w:r>
        <w:t xml:space="preserve">Germany's strict Rettungsdienst regulations (Rettungsdienstgesetz) mandate that all Paramedic staff must hold state-recognized certifications (Notfallsanitäter or Rettungsassistent), which our service fully complies with. This regulatory environment creates a natural barrier to entry but ensures quality standards are maintained for Munich residents.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Residents of Munich aged 55+ requiring chronic condition management (diabetes, heart failure) with specialized Paramedic transport. This segment represents 310,000 Munich households seeking reliable medical mobility.</w:t>
      </w:r>
    </w:p>
    <w:p>
      <w:pPr>
        <w:numPr>
          <w:ilvl w:val="0"/>
          <w:numId w:val="1001"/>
        </w:numPr>
        <w:pStyle w:val="Compact"/>
      </w:pPr>
      <w:r>
        <w:rPr>
          <w:bCs/>
          <w:b/>
        </w:rPr>
        <w:t xml:space="preserve">Secondary Target:</w:t>
      </w:r>
      <w:r>
        <w:t xml:space="preserve"> </w:t>
      </w:r>
      <w:r>
        <w:t xml:space="preserve">Corporate clients (e.g., Allianz, BMW) needing on-site emergency response for employees and event coverage at venues like Olympic Park and Messe München.</w:t>
      </w:r>
    </w:p>
    <w:p>
      <w:pPr>
        <w:numPr>
          <w:ilvl w:val="0"/>
          <w:numId w:val="1001"/>
        </w:numPr>
        <w:pStyle w:val="Compact"/>
      </w:pPr>
      <w:r>
        <w:rPr>
          <w:bCs/>
          <w:b/>
        </w:rPr>
        <w:t xml:space="preserve">Tertiary Target:</w:t>
      </w:r>
      <w:r>
        <w:t xml:space="preserve"> </w:t>
      </w:r>
      <w:r>
        <w:t xml:space="preserve">Healthcare institutions (Krankenhäuser) outsourcing non-emergency patient transfers between facilities in Germany Munich.</w:t>
      </w:r>
    </w:p>
    <w:bookmarkEnd w:id="22"/>
    <w:bookmarkStart w:id="23" w:name="marketing-objectives-12-24-months"/>
    <w:p>
      <w:pPr>
        <w:pStyle w:val="Heading2"/>
      </w:pPr>
      <w:r>
        <w:t xml:space="preserve">Marketing Objectives (12-24 Months)</w:t>
      </w:r>
    </w:p>
    <w:p>
      <w:pPr>
        <w:numPr>
          <w:ilvl w:val="0"/>
          <w:numId w:val="1002"/>
        </w:numPr>
        <w:pStyle w:val="Compact"/>
      </w:pPr>
      <w:r>
        <w:t xml:space="preserve">Secure 40% market share in Munich's premium paramedic transport segment within 18 months</w:t>
      </w:r>
    </w:p>
    <w:p>
      <w:pPr>
        <w:numPr>
          <w:ilvl w:val="0"/>
          <w:numId w:val="1002"/>
        </w:numPr>
        <w:pStyle w:val="Compact"/>
      </w:pPr>
      <w:r>
        <w:t xml:space="preserve">Achieve 95% customer satisfaction rating across all service types by Year 2</w:t>
      </w:r>
    </w:p>
    <w:p>
      <w:pPr>
        <w:numPr>
          <w:ilvl w:val="0"/>
          <w:numId w:val="1002"/>
        </w:numPr>
        <w:pStyle w:val="Compact"/>
      </w:pPr>
      <w:r>
        <w:t xml:space="preserve">Establish partnerships with 15 major Munich hospitals (e.g., Klinikum München Nord) for integrated care pathways</w:t>
      </w:r>
    </w:p>
    <w:p>
      <w:pPr>
        <w:numPr>
          <w:ilvl w:val="0"/>
          <w:numId w:val="1002"/>
        </w:numPr>
        <w:pStyle w:val="Compact"/>
      </w:pPr>
      <w:r>
        <w:t xml:space="preserve">Reduce average response time to under 5 minutes in all Munich districts (including satellite areas like Freising)</w:t>
      </w:r>
    </w:p>
    <w:bookmarkEnd w:id="23"/>
    <w:bookmarkStart w:id="27" w:name="strategic-marketing-pillars"/>
    <w:p>
      <w:pPr>
        <w:pStyle w:val="Heading2"/>
      </w:pPr>
      <w:r>
        <w:t xml:space="preserve">Strategic Marketing Pillars</w:t>
      </w:r>
    </w:p>
    <w:bookmarkStart w:id="24" w:name="X6e969b56d77fa5dfc0810085913a69fbe7a09e6"/>
    <w:p>
      <w:pPr>
        <w:pStyle w:val="Heading3"/>
      </w:pPr>
      <w:r>
        <w:t xml:space="preserve">1. Product Differentiation Through Advanced Paramedic Capabilities</w:t>
      </w:r>
    </w:p>
    <w:p>
      <w:pPr>
        <w:pStyle w:val="FirstParagraph"/>
      </w:pPr>
      <w:r>
        <w:t xml:space="preserve">We deploy certified German Paramedics with specialized training in geriatric care, telemedicine integration, and rapid response protocols. Unlike standard ambulance services, our Munich-based teams carry:</w:t>
      </w:r>
    </w:p>
    <w:p>
      <w:pPr>
        <w:numPr>
          <w:ilvl w:val="0"/>
          <w:numId w:val="1003"/>
        </w:numPr>
        <w:pStyle w:val="Compact"/>
      </w:pPr>
      <w:r>
        <w:t xml:space="preserve">Onboard EKG monitoring with direct hospital connectivity (partnering with Munich's Charité network)</w:t>
      </w:r>
    </w:p>
    <w:p>
      <w:pPr>
        <w:numPr>
          <w:ilvl w:val="0"/>
          <w:numId w:val="1003"/>
        </w:numPr>
        <w:pStyle w:val="Compact"/>
      </w:pPr>
      <w:r>
        <w:t xml:space="preserve">Mobile IV therapy units for diabetic emergencies</w:t>
      </w:r>
    </w:p>
    <w:p>
      <w:pPr>
        <w:numPr>
          <w:ilvl w:val="0"/>
          <w:numId w:val="1003"/>
        </w:numPr>
        <w:pStyle w:val="Compact"/>
      </w:pPr>
      <w:r>
        <w:t xml:space="preserve">Clinical decision-support software compliant with German medical guidelines (DGUV 104-023)</w:t>
      </w:r>
    </w:p>
    <w:bookmarkEnd w:id="24"/>
    <w:bookmarkStart w:id="25" w:name="Xaed4e00a5e7b16908ec69171109b164f06354d6"/>
    <w:p>
      <w:pPr>
        <w:pStyle w:val="Heading3"/>
      </w:pPr>
      <w:r>
        <w:t xml:space="preserve">2. Hyperlocal Community Integration in Munich</w:t>
      </w:r>
    </w:p>
    <w:p>
      <w:pPr>
        <w:pStyle w:val="FirstParagraph"/>
      </w:pPr>
      <w:r>
        <w:t xml:space="preserve">Rather than generic advertising, we implement Munich-specific engagement:</w:t>
      </w:r>
    </w:p>
    <w:p>
      <w:pPr>
        <w:numPr>
          <w:ilvl w:val="0"/>
          <w:numId w:val="1004"/>
        </w:numPr>
        <w:pStyle w:val="Compact"/>
      </w:pPr>
      <w:r>
        <w:rPr>
          <w:bCs/>
          <w:b/>
        </w:rPr>
        <w:t xml:space="preserve">Munich Neighborhood Ambassadors:</w:t>
      </w:r>
      <w:r>
        <w:t xml:space="preserve"> </w:t>
      </w:r>
      <w:r>
        <w:t xml:space="preserve">Employing local paramedics from each district (Maxvorstadt, Schwabing) for cultural trust-building</w:t>
      </w:r>
    </w:p>
    <w:p>
      <w:pPr>
        <w:numPr>
          <w:ilvl w:val="0"/>
          <w:numId w:val="1004"/>
        </w:numPr>
        <w:pStyle w:val="Compact"/>
      </w:pPr>
      <w:r>
        <w:rPr>
          <w:bCs/>
          <w:b/>
        </w:rPr>
        <w:t xml:space="preserve">Partnerships with Munich Institutions:</w:t>
      </w:r>
      <w:r>
        <w:t xml:space="preserve"> </w:t>
      </w:r>
      <w:r>
        <w:t xml:space="preserve">Collaborating with the City of Munich's Seniorenbeirat (Elderly Advisory Council) to co-design services</w:t>
      </w:r>
    </w:p>
    <w:p>
      <w:pPr>
        <w:numPr>
          <w:ilvl w:val="0"/>
          <w:numId w:val="1004"/>
        </w:numPr>
        <w:pStyle w:val="Compact"/>
      </w:pPr>
      <w:r>
        <w:rPr>
          <w:bCs/>
          <w:b/>
        </w:rPr>
        <w:t xml:space="preserve">Tourist Safety Initiative:</w:t>
      </w:r>
      <w:r>
        <w:t xml:space="preserve"> </w:t>
      </w:r>
      <w:r>
        <w:t xml:space="preserve">Free emergency paramedic awareness programs at Marienplatz and Englischer Garten targeting international visitors</w:t>
      </w:r>
    </w:p>
    <w:bookmarkEnd w:id="25"/>
    <w:bookmarkStart w:id="26" w:name="Xd0998fa31b67b4ff06c5120ec88e8620e80d8b8"/>
    <w:p>
      <w:pPr>
        <w:pStyle w:val="Heading3"/>
      </w:pPr>
      <w:r>
        <w:t xml:space="preserve">3. Digital-First Customer Journey (Germany Munich Focus)</w:t>
      </w:r>
    </w:p>
    <w:p>
      <w:pPr>
        <w:pStyle w:val="FirstParagraph"/>
      </w:pPr>
      <w:r>
        <w:t xml:space="preserve">We implement a GDPR-compliant digital ecosystem tailored to Munich residents:</w:t>
      </w:r>
    </w:p>
    <w:p>
      <w:pPr>
        <w:numPr>
          <w:ilvl w:val="0"/>
          <w:numId w:val="1005"/>
        </w:numPr>
        <w:pStyle w:val="Compact"/>
      </w:pPr>
      <w:r>
        <w:rPr>
          <w:bCs/>
          <w:b/>
        </w:rPr>
        <w:t xml:space="preserve">Munich Emergency App:</w:t>
      </w:r>
      <w:r>
        <w:t xml:space="preserve"> </w:t>
      </w:r>
      <w:r>
        <w:t xml:space="preserve">One-tap access for emergencies with real-time ambulance tracking, available in German/English</w:t>
      </w:r>
    </w:p>
    <w:p>
      <w:pPr>
        <w:numPr>
          <w:ilvl w:val="0"/>
          <w:numId w:val="1005"/>
        </w:numPr>
        <w:pStyle w:val="Compact"/>
      </w:pPr>
      <w:r>
        <w:rPr>
          <w:bCs/>
          <w:b/>
        </w:rPr>
        <w:t xml:space="preserve">AI-Powered Response Optimization:</w:t>
      </w:r>
      <w:r>
        <w:t xml:space="preserve"> </w:t>
      </w:r>
      <w:r>
        <w:t xml:space="preserve">Machine learning algorithms predicting high-demand zones using Munich's traffic patterns and weather data</w:t>
      </w:r>
    </w:p>
    <w:p>
      <w:pPr>
        <w:numPr>
          <w:ilvl w:val="0"/>
          <w:numId w:val="1005"/>
        </w:numPr>
        <w:pStyle w:val="Compact"/>
      </w:pPr>
      <w:r>
        <w:rPr>
          <w:bCs/>
          <w:b/>
        </w:rPr>
        <w:t xml:space="preserve">Social Media Engagement:</w:t>
      </w:r>
      <w:r>
        <w:t xml:space="preserve"> </w:t>
      </w:r>
      <w:r>
        <w:t xml:space="preserve">Targeted Facebook/Instagram campaigns featuring Munich-specific scenarios (e.g., "Emergency response during Oktoberfest")</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 for Munich Focus</w:t>
      </w:r>
    </w:p>
    <w:p>
      <w:pPr>
        <w:pStyle w:val="BodyText"/>
      </w:pPr>
      <w:r>
        <w:t xml:space="preserve">Paramedic Staffing &amp; Training</w:t>
      </w:r>
    </w:p>
    <w:p>
      <w:pPr>
        <w:pStyle w:val="BodyText"/>
      </w:pPr>
      <w:r>
        <w:t xml:space="preserve">45%</w:t>
      </w:r>
    </w:p>
    <w:p>
      <w:pPr>
        <w:pStyle w:val="BodyText"/>
      </w:pPr>
      <w:r>
        <w:t xml:space="preserve">Fully certified Munich-based teams meeting German legal requirements</w:t>
      </w:r>
    </w:p>
    <w:p>
      <w:pPr>
        <w:pStyle w:val="BodyText"/>
      </w:pPr>
      <w:r>
        <w:t xml:space="preserve">Digital Platform Development</w:t>
      </w:r>
    </w:p>
    <w:p>
      <w:pPr>
        <w:pStyle w:val="BodyText"/>
      </w:pPr>
      <w:r>
        <w:t xml:space="preserve">25%</w:t>
      </w:r>
    </w:p>
    <w:p>
      <w:pPr>
        <w:pStyle w:val="BodyText"/>
      </w:pPr>
      <w:r>
        <w:t xml:space="preserve">Munich-specific app features and local server compliance</w:t>
      </w:r>
    </w:p>
    <w:p>
      <w:pPr>
        <w:pStyle w:val="BodyText"/>
      </w:pPr>
      <w:r>
        <w:t xml:space="preserve">Community Outreach (Munich)</w:t>
      </w:r>
    </w:p>
    <w:p>
      <w:pPr>
        <w:pStyle w:val="BodyText"/>
      </w:pPr>
      <w:r>
        <w:t xml:space="preserve">15%Focused on Munich neighborhoods and institutions</w:t>
      </w:r>
    </w:p>
    <w:p>
      <w:pPr>
        <w:pStyle w:val="BodyText"/>
      </w:pPr>
      <w:r>
        <w:t xml:space="preserve">Crisis Response Systems</w:t>
      </w:r>
    </w:p>
    <w:p>
      <w:pPr>
        <w:pStyle w:val="BodyText"/>
      </w:pPr>
      <w:r>
        <w:t xml:space="preserve">10%</w:t>
      </w:r>
    </w:p>
    <w:p>
      <w:pPr>
        <w:pStyle w:val="BodyText"/>
      </w:pPr>
      <w:r>
        <w:t xml:space="preserve">Munich-specific emergency protocol integration</w:t>
      </w:r>
    </w:p>
    <w:p>
      <w:pPr>
        <w:pStyle w:val="BodyText"/>
      </w:pPr>
      <w:r>
        <w:t xml:space="preserve">Measurement &amp; Compliance</w:t>
      </w:r>
    </w:p>
    <w:p>
      <w:pPr>
        <w:pStyle w:val="BodyText"/>
      </w:pPr>
      <w:r>
        <w:t xml:space="preserve">&lt;</w:t>
      </w:r>
    </w:p>
    <w:p>
      <w:pPr>
        <w:pStyle w:val="BodyText"/>
      </w:pPr>
      <w:r>
        <w:t xml:space="preserve">5%Germany regulatory adherence (BfArM, DGUV)</w:t>
      </w:r>
    </w:p>
    <w:bookmarkEnd w:id="28"/>
    <w:bookmarkStart w:id="29" w:name="X24eebb94f81cdbc0d62dd225d704b7a48acfca9"/>
    <w:p>
      <w:pPr>
        <w:pStyle w:val="Heading2"/>
      </w:pPr>
      <w:r>
        <w:t xml:space="preserve">Implementation Timeline: Munich-Specific Milestones</w:t>
      </w:r>
    </w:p>
    <w:p>
      <w:pPr>
        <w:numPr>
          <w:ilvl w:val="0"/>
          <w:numId w:val="1006"/>
        </w:numPr>
        <w:pStyle w:val="Compact"/>
      </w:pPr>
      <w:r>
        <w:rPr>
          <w:bCs/>
          <w:b/>
        </w:rPr>
        <w:t xml:space="preserve">Month 1-3:</w:t>
      </w:r>
      <w:r>
        <w:t xml:space="preserve"> </w:t>
      </w:r>
      <w:r>
        <w:t xml:space="preserve">Secure German certification (Rettungsdienst) and establish Munich headquarters in the city center</w:t>
      </w:r>
    </w:p>
    <w:p>
      <w:pPr>
        <w:numPr>
          <w:ilvl w:val="0"/>
          <w:numId w:val="1006"/>
        </w:numPr>
        <w:pStyle w:val="Compact"/>
      </w:pPr>
      <w:r>
        <w:rPr>
          <w:bCs/>
          <w:b/>
        </w:rPr>
        <w:t xml:space="preserve">Month 4-6:</w:t>
      </w:r>
      <w:r>
        <w:t xml:space="preserve"> </w:t>
      </w:r>
      <w:r>
        <w:t xml:space="preserve">Deploy first mobile unit in Schwabing; partner with Münchner Stadtzeitung for community awareness</w:t>
      </w:r>
    </w:p>
    <w:p>
      <w:pPr>
        <w:numPr>
          <w:ilvl w:val="0"/>
          <w:numId w:val="1006"/>
        </w:numPr>
        <w:pStyle w:val="Compact"/>
      </w:pPr>
      <w:r>
        <w:rPr>
          <w:bCs/>
          <w:b/>
        </w:rPr>
        <w:t xml:space="preserve">Month 7-9:</w:t>
      </w:r>
      <w:r>
        <w:t xml:space="preserve"> </w:t>
      </w:r>
      <w:r>
        <w:t xml:space="preserve">Launch Munich Emergency App; onboard first corporate client (Bayer AG)</w:t>
      </w:r>
    </w:p>
    <w:p>
      <w:pPr>
        <w:numPr>
          <w:ilvl w:val="0"/>
          <w:numId w:val="1006"/>
        </w:numPr>
        <w:pStyle w:val="Compact"/>
      </w:pPr>
      <w:r>
        <w:rPr>
          <w:bCs/>
          <w:b/>
        </w:rPr>
        <w:t xml:space="preserve">Month 10-12:</w:t>
      </w:r>
      <w:r>
        <w:t xml:space="preserve"> </w:t>
      </w:r>
      <w:r>
        <w:t xml:space="preserve">Achieve 30% market penetration in elderly transport segment across Munich districts</w:t>
      </w:r>
    </w:p>
    <w:bookmarkEnd w:id="29"/>
    <w:bookmarkStart w:id="30" w:name="evaluation-framework"/>
    <w:p>
      <w:pPr>
        <w:pStyle w:val="Heading2"/>
      </w:pPr>
      <w:r>
        <w:t xml:space="preserve">Evaluation Framework</w:t>
      </w:r>
    </w:p>
    <w:p>
      <w:pPr>
        <w:pStyle w:val="FirstParagraph"/>
      </w:pPr>
      <w:r>
        <w:t xml:space="preserve">We measure success against Munich-specific KPIs:</w:t>
      </w:r>
    </w:p>
    <w:p>
      <w:pPr>
        <w:numPr>
          <w:ilvl w:val="0"/>
          <w:numId w:val="1007"/>
        </w:numPr>
        <w:pStyle w:val="Compact"/>
      </w:pPr>
      <w:r>
        <w:rPr>
          <w:iCs/>
          <w:i/>
        </w:rPr>
        <w:t xml:space="preserve">Response Time Accuracy:</w:t>
      </w:r>
      <w:r>
        <w:t xml:space="preserve"> </w:t>
      </w:r>
      <w:r>
        <w:t xml:space="preserve">Tracking actual vs. promised response times per Munich district (using GIS mapping)</w:t>
      </w:r>
    </w:p>
    <w:p>
      <w:pPr>
        <w:numPr>
          <w:ilvl w:val="0"/>
          <w:numId w:val="1007"/>
        </w:numPr>
        <w:pStyle w:val="Compact"/>
      </w:pPr>
      <w:r>
        <w:rPr>
          <w:iCs/>
          <w:i/>
        </w:rPr>
        <w:t xml:space="preserve">Cultural Relevance Score:</w:t>
      </w:r>
      <w:r>
        <w:t xml:space="preserve"> </w:t>
      </w:r>
      <w:r>
        <w:t xml:space="preserve">Monthly surveys measuring trust in local Munich paramedic teams</w:t>
      </w:r>
    </w:p>
    <w:p>
      <w:pPr>
        <w:numPr>
          <w:ilvl w:val="0"/>
          <w:numId w:val="1007"/>
        </w:numPr>
        <w:pStyle w:val="Compact"/>
      </w:pPr>
      <w:r>
        <w:rPr>
          <w:iCs/>
          <w:i/>
        </w:rPr>
        <w:t xml:space="preserve">Hospital Partnership Rate:</w:t>
      </w:r>
      <w:r>
        <w:t xml:space="preserve"> </w:t>
      </w:r>
      <w:r>
        <w:t xml:space="preserve">Number of Munich clinics integrated into our care network</w:t>
      </w:r>
    </w:p>
    <w:bookmarkEnd w:id="30"/>
    <w:bookmarkStart w:id="31" w:name="compliance-risk-mitigation-germany-focus"/>
    <w:p>
      <w:pPr>
        <w:pStyle w:val="Heading2"/>
      </w:pPr>
      <w:r>
        <w:t xml:space="preserve">Compliance &amp; Risk Mitigation (Germany Focus)</w:t>
      </w:r>
    </w:p>
    <w:p>
      <w:pPr>
        <w:pStyle w:val="FirstParagraph"/>
      </w:pPr>
      <w:r>
        <w:t xml:space="preserve">All strategies align with German healthcare regulations including:</w:t>
      </w:r>
    </w:p>
    <w:p>
      <w:pPr>
        <w:numPr>
          <w:ilvl w:val="0"/>
          <w:numId w:val="1008"/>
        </w:numPr>
        <w:pStyle w:val="Compact"/>
      </w:pPr>
      <w:r>
        <w:t xml:space="preserve">Mandatory adherence to the German Emergency Medical Services Law (RettDG)</w:t>
      </w:r>
    </w:p>
    <w:p>
      <w:pPr>
        <w:numPr>
          <w:ilvl w:val="0"/>
          <w:numId w:val="1008"/>
        </w:numPr>
        <w:pStyle w:val="Compact"/>
      </w:pPr>
      <w:r>
        <w:t xml:space="preserve">Full compliance with Munich's data privacy requirements under BfDI guidelines</w:t>
      </w:r>
    </w:p>
    <w:p>
      <w:pPr>
        <w:numPr>
          <w:ilvl w:val="0"/>
          <w:numId w:val="1008"/>
        </w:numPr>
        <w:pStyle w:val="Compact"/>
      </w:pPr>
      <w:r>
        <w:t xml:space="preserve">Risk insurance covering all services operating within Germany Munich boundaries</w:t>
      </w:r>
    </w:p>
    <w:bookmarkEnd w:id="31"/>
    <w:bookmarkStart w:id="32" w:name="Xa92277fa4bee264eb7075183f4a05d6aca87ef4"/>
    <w:p>
      <w:pPr>
        <w:pStyle w:val="Heading2"/>
      </w:pPr>
      <w:r>
        <w:t xml:space="preserve">Conclusion: Why This Marketing Plan Succeeds in Germany Munich</w:t>
      </w:r>
    </w:p>
    <w:p>
      <w:pPr>
        <w:pStyle w:val="FirstParagraph"/>
      </w:pPr>
      <w:r>
        <w:t xml:space="preserve">This Marketing Plan directly addresses the unmet demand for advanced Paramedic services in Munich through hyperlocal execution. By embedding our paramedic teams within Munich's community fabric, leveraging German regulatory standards as a competitive advantage, and implementing technology designed for Munich's urban challenges, we create a sustainable model that outperforms generic competitors. The focus on Germany Munich isn't just geographic – it's about cultural understanding of local healthcare needs, legal compliance with Bavarian regulations, and responsive service delivery tailored to the city's unique demands. This is not merely another ambulance service; it represents a new standard for Paramedic excellence in Germany's most dynamic urban healthcare market.</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Munich Paramedic Service</dc:title>
  <dc:creator/>
  <dc:language>en</dc:language>
  <cp:keywords/>
  <dcterms:created xsi:type="dcterms:W3CDTF">2026-07-22T23:15:06Z</dcterms:created>
  <dcterms:modified xsi:type="dcterms:W3CDTF">2026-07-22T23:15:06Z</dcterms:modified>
</cp:coreProperties>
</file>

<file path=docProps/custom.xml><?xml version="1.0" encoding="utf-8"?>
<Properties xmlns="http://schemas.openxmlformats.org/officeDocument/2006/custom-properties" xmlns:vt="http://schemas.openxmlformats.org/officeDocument/2006/docPropsVTypes"/>
</file>