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Marketing</w:t>
      </w:r>
      <w:r>
        <w:t xml:space="preserve"> </w:t>
      </w:r>
      <w:r>
        <w:t xml:space="preserve">Plan</w:t>
      </w:r>
      <w:r>
        <w:t xml:space="preserve"> </w:t>
      </w:r>
      <w:r>
        <w:t xml:space="preserve">for</w:t>
      </w:r>
      <w:r>
        <w:t xml:space="preserve"> </w:t>
      </w:r>
      <w:r>
        <w:t xml:space="preserve">India</w:t>
      </w:r>
      <w:r>
        <w:t xml:space="preserve"> </w:t>
      </w:r>
      <w:r>
        <w:t xml:space="preserve">Bangalore</w:t>
      </w:r>
    </w:p>
    <w:bookmarkStart w:id="32" w:name="Xe642f769d2143b4dc97442c88a882e9ddc24a2f"/>
    <w:p>
      <w:pPr>
        <w:pStyle w:val="Heading1"/>
      </w:pPr>
      <w:r>
        <w:t xml:space="preserve">Comprehensive Marketing Plan for Paramedic Profession in India Bangalore</w:t>
      </w:r>
    </w:p>
    <w:bookmarkStart w:id="20" w:name="executive-summary"/>
    <w:p>
      <w:pPr>
        <w:pStyle w:val="Heading2"/>
      </w:pPr>
      <w:r>
        <w:t xml:space="preserve">Executive Summary</w:t>
      </w:r>
    </w:p>
    <w:p>
      <w:pPr>
        <w:pStyle w:val="FirstParagraph"/>
      </w:pPr>
      <w:r>
        <w:t xml:space="preserve">This Marketing Plan outlines strategic initiatives to elevate the paramedic profession across India, with specific focus on Bangalore. As healthcare demand surges in urban India, Bangalore requires 500+ additional certified paramedics annually to meet emergency response and hospital requirements. This plan addresses critical gaps in public awareness, professional development, and recruitment through targeted campaigns that position paramedics as indispensable healthcare heroes in the Bengaluru ecosystem.</w:t>
      </w:r>
    </w:p>
    <w:bookmarkEnd w:id="20"/>
    <w:bookmarkStart w:id="21" w:name="Xf542b744ad60e254066b821424e5fc9d89dad97"/>
    <w:p>
      <w:pPr>
        <w:pStyle w:val="Heading2"/>
      </w:pPr>
      <w:r>
        <w:t xml:space="preserve">Situation Analysis: Paramedic Landscape in Bangalore</w:t>
      </w:r>
    </w:p>
    <w:p>
      <w:pPr>
        <w:pStyle w:val="FirstParagraph"/>
      </w:pPr>
      <w:r>
        <w:t xml:space="preserve">Bangalore's rapid urbanization has created a 35% annual growth in emergency medical cases, yet paramedic shortages persist. Current statistics reveal only 40% of private hospitals and 65% of public healthcare centers meet national staffing norms for paramedics. Key challenges include:</w:t>
      </w:r>
    </w:p>
    <w:p>
      <w:pPr>
        <w:numPr>
          <w:ilvl w:val="0"/>
          <w:numId w:val="1001"/>
        </w:numPr>
        <w:pStyle w:val="Compact"/>
      </w:pPr>
      <w:r>
        <w:t xml:space="preserve">Public perception equating paramedics with "ambulance drivers" rather than skilled clinicians</w:t>
      </w:r>
    </w:p>
    <w:p>
      <w:pPr>
        <w:numPr>
          <w:ilvl w:val="0"/>
          <w:numId w:val="1001"/>
        </w:numPr>
        <w:pStyle w:val="Compact"/>
      </w:pPr>
      <w:r>
        <w:t xml:space="preserve">Insufficient government-funded training seats despite Bangalore's 28% youth population growth</w:t>
      </w:r>
    </w:p>
    <w:p>
      <w:pPr>
        <w:numPr>
          <w:ilvl w:val="0"/>
          <w:numId w:val="1001"/>
        </w:numPr>
        <w:pStyle w:val="Compact"/>
      </w:pPr>
      <w:r>
        <w:t xml:space="preserve">Limited career progression pathways causing high attrition (32% within 2 years)</w:t>
      </w:r>
    </w:p>
    <w:p>
      <w:pPr>
        <w:pStyle w:val="FirstParagraph"/>
      </w:pPr>
      <w:r>
        <w:t xml:space="preserve">The plan directly targets these gaps by repositioning the paramedic role through integrated marketing strategies across digital, educational, and community channels in India Bangalore.</w:t>
      </w:r>
    </w:p>
    <w:bookmarkEnd w:id="21"/>
    <w:bookmarkStart w:id="22" w:name="target-audience-segmentation"/>
    <w:p>
      <w:pPr>
        <w:pStyle w:val="Heading2"/>
      </w:pPr>
      <w:r>
        <w:t xml:space="preserve">Target Audience Segmentation</w:t>
      </w:r>
    </w:p>
    <w:p>
      <w:pPr>
        <w:pStyle w:val="FirstParagraph"/>
      </w:pPr>
      <w:r>
        <w:t xml:space="preserve">We identify three priority segments for tailored messaging:</w:t>
      </w:r>
    </w:p>
    <w:p>
      <w:pPr>
        <w:numPr>
          <w:ilvl w:val="0"/>
          <w:numId w:val="1002"/>
        </w:numPr>
        <w:pStyle w:val="Compact"/>
      </w:pPr>
      <w:r>
        <w:rPr>
          <w:bCs/>
          <w:b/>
        </w:rPr>
        <w:t xml:space="preserve">Aspiring Healthcare Students (18-24 years):</w:t>
      </w:r>
      <w:r>
        <w:t xml:space="preserve"> </w:t>
      </w:r>
      <w:r>
        <w:t xml:space="preserve">65% of Bangalore's youth pursue healthcare diplomas. Focus: Career benefits, salary potential (₹3.5-6 LPA entry), and skill development.</w:t>
      </w:r>
    </w:p>
    <w:p>
      <w:pPr>
        <w:numPr>
          <w:ilvl w:val="0"/>
          <w:numId w:val="1002"/>
        </w:numPr>
        <w:pStyle w:val="Compact"/>
      </w:pPr>
      <w:r>
        <w:rPr>
          <w:bCs/>
          <w:b/>
        </w:rPr>
        <w:t xml:space="preserve">Healthcare Institutions:</w:t>
      </w:r>
      <w:r>
        <w:t xml:space="preserve"> </w:t>
      </w:r>
      <w:r>
        <w:t xml:space="preserve">120+ private hospitals, 45 government clinics in Bangalore. Focus: Compliance solutions, training partnerships.</w:t>
      </w:r>
    </w:p>
    <w:p>
      <w:pPr>
        <w:numPr>
          <w:ilvl w:val="0"/>
          <w:numId w:val="1002"/>
        </w:numPr>
        <w:pStyle w:val="Compact"/>
      </w:pPr>
      <w:r>
        <w:rPr>
          <w:bCs/>
          <w:b/>
        </w:rPr>
        <w:t xml:space="preserve">General Public:</w:t>
      </w:r>
      <w:r>
        <w:t xml:space="preserve"> </w:t>
      </w:r>
      <w:r>
        <w:t xml:space="preserve">Bangalore's 13 million residents. Focus: Emergency response awareness and paramedic recognition during crises.</w:t>
      </w:r>
    </w:p>
    <w:bookmarkEnd w:id="22"/>
    <w:bookmarkStart w:id="23" w:name="marketing-objectives-2024-2026"/>
    <w:p>
      <w:pPr>
        <w:pStyle w:val="Heading2"/>
      </w:pPr>
      <w:r>
        <w:t xml:space="preserve">Marketing Objectives (2024-2026)</w:t>
      </w:r>
    </w:p>
    <w:p>
      <w:pPr>
        <w:pStyle w:val="FirstParagraph"/>
      </w:pPr>
      <w:r>
        <w:t xml:space="preserve">We set SMART goals aligned with Bangalore's healthcare needs:</w:t>
      </w:r>
    </w:p>
    <w:p>
      <w:pPr>
        <w:numPr>
          <w:ilvl w:val="0"/>
          <w:numId w:val="1003"/>
        </w:numPr>
        <w:pStyle w:val="Compact"/>
      </w:pPr>
      <w:r>
        <w:t xml:space="preserve">Secure 30% increase in paramedic enrollment at Bangalore-approved institutions by Q4 2025</w:t>
      </w:r>
    </w:p>
    <w:p>
      <w:pPr>
        <w:numPr>
          <w:ilvl w:val="0"/>
          <w:numId w:val="1003"/>
        </w:numPr>
        <w:pStyle w:val="Compact"/>
      </w:pPr>
      <w:r>
        <w:t xml:space="preserve">Place 85% of trained paramedics in formal healthcare roles within 6 months (vs. current 60%)</w:t>
      </w:r>
    </w:p>
    <w:p>
      <w:pPr>
        <w:numPr>
          <w:ilvl w:val="0"/>
          <w:numId w:val="1003"/>
        </w:numPr>
        <w:pStyle w:val="Compact"/>
      </w:pPr>
      <w:r>
        <w:t xml:space="preserve">Generate ₹15 crore in institutional partnerships for training programs by FY2026</w:t>
      </w:r>
    </w:p>
    <w:p>
      <w:pPr>
        <w:numPr>
          <w:ilvl w:val="0"/>
          <w:numId w:val="1003"/>
        </w:numPr>
        <w:pStyle w:val="Compact"/>
      </w:pPr>
      <w:r>
        <w:t xml:space="preserve">Achieve 70% brand recall among Bangalore youth associating "paramedic" with "emergency hero" by 2026</w:t>
      </w:r>
    </w:p>
    <w:bookmarkEnd w:id="23"/>
    <w:bookmarkStart w:id="27" w:name="strategic-marketing-initiatives"/>
    <w:p>
      <w:pPr>
        <w:pStyle w:val="Heading2"/>
      </w:pPr>
      <w:r>
        <w:t xml:space="preserve">Strategic Marketing Initiatives</w:t>
      </w:r>
    </w:p>
    <w:bookmarkStart w:id="24" w:name="Xb48fa9344534a9f7b98f8234bc597fca83b0507"/>
    <w:p>
      <w:pPr>
        <w:pStyle w:val="Heading3"/>
      </w:pPr>
      <w:r>
        <w:t xml:space="preserve">1. Digital Awareness Campaign ("Paramedics: Bengaluru's First Responders")</w:t>
      </w:r>
    </w:p>
    <w:p>
      <w:pPr>
        <w:pStyle w:val="FirstParagraph"/>
      </w:pPr>
      <w:r>
        <w:t xml:space="preserve">Launch immersive digital content showcasing paramedics' real-life impact:</w:t>
      </w:r>
      <w:r>
        <w:t xml:space="preserve"> </w:t>
      </w:r>
      <w:r>
        <w:t xml:space="preserve">- Short documentaries featuring Bangalore-specific emergencies (e.g., traffic accidents on Outer Ring Road, heatstroke during summer)</w:t>
      </w:r>
      <w:r>
        <w:t xml:space="preserve"> </w:t>
      </w:r>
      <w:r>
        <w:t xml:space="preserve">- Social media challenge: #MyParamedicHero – users share stories of paramedic assistance</w:t>
      </w:r>
      <w:r>
        <w:t xml:space="preserve"> </w:t>
      </w:r>
      <w:r>
        <w:t xml:space="preserve">- Google/Facebook ads targeting educational institutions in Bengaluru with personalized career path visualizers</w:t>
      </w:r>
      <w:r>
        <w:t xml:space="preserve"> </w:t>
      </w:r>
      <w:r>
        <w:t xml:space="preserve">*Budget Allocation: ₹48 lakhs (60% of total marketing budget)*</w:t>
      </w:r>
    </w:p>
    <w:bookmarkEnd w:id="24"/>
    <w:bookmarkStart w:id="25" w:name="institutional-partnerships-program"/>
    <w:p>
      <w:pPr>
        <w:pStyle w:val="Heading3"/>
      </w:pPr>
      <w:r>
        <w:t xml:space="preserve">2. Institutional Partnerships Program</w:t>
      </w:r>
    </w:p>
    <w:p>
      <w:pPr>
        <w:pStyle w:val="FirstParagraph"/>
      </w:pPr>
      <w:r>
        <w:t xml:space="preserve">Forge alliances with 35+ Bangalore colleges (e.g., Ramaiah Medical College, JSS Medical College):</w:t>
      </w:r>
      <w:r>
        <w:t xml:space="preserve"> </w:t>
      </w:r>
      <w:r>
        <w:t xml:space="preserve">- Co-develop "Paramedic Leadership Modules" for nursing/medical diplomas</w:t>
      </w:r>
      <w:r>
        <w:t xml:space="preserve"> </w:t>
      </w:r>
      <w:r>
        <w:t xml:space="preserve">- Establish on-campus recruitment drives with salary benchmarking sessions</w:t>
      </w:r>
      <w:r>
        <w:t xml:space="preserve"> </w:t>
      </w:r>
      <w:r>
        <w:t xml:space="preserve">- Create industry-recognized certification pathways validated by Bangalore's Health Department</w:t>
      </w:r>
      <w:r>
        <w:t xml:space="preserve"> </w:t>
      </w:r>
      <w:r>
        <w:t xml:space="preserve">*Budget Allocation: ₹32 lakhs (40% of total)*</w:t>
      </w:r>
    </w:p>
    <w:bookmarkEnd w:id="25"/>
    <w:bookmarkStart w:id="26" w:name="community-trust-building"/>
    <w:p>
      <w:pPr>
        <w:pStyle w:val="Heading3"/>
      </w:pPr>
      <w:r>
        <w:t xml:space="preserve">3. Community Trust Building</w:t>
      </w:r>
    </w:p>
    <w:p>
      <w:pPr>
        <w:pStyle w:val="FirstParagraph"/>
      </w:pPr>
      <w:r>
        <w:t xml:space="preserve">Deploy hyper-local initiatives across Bangalore districts:</w:t>
      </w:r>
      <w:r>
        <w:t xml:space="preserve"> </w:t>
      </w:r>
      <w:r>
        <w:t xml:space="preserve">- "Paramedic First Aid Clinics" at 10 high-traffic locations (e.g., Koramangala, Whitefield) offering free CPR training</w:t>
      </w:r>
      <w:r>
        <w:t xml:space="preserve"> </w:t>
      </w:r>
      <w:r>
        <w:t xml:space="preserve">- Monthly radio segments on Bangalore-specific health issues via All India Radio (AIR) stations</w:t>
      </w:r>
      <w:r>
        <w:t xml:space="preserve"> </w:t>
      </w:r>
      <w:r>
        <w:t xml:space="preserve">- Collaborate with local influencers like Dr. Ananya Rao (Bengaluru's top emergency physician) for advocacy</w:t>
      </w:r>
    </w:p>
    <w:bookmarkEnd w:id="26"/>
    <w:bookmarkEnd w:id="27"/>
    <w:bookmarkStart w:id="28" w:name="budget-allocation-overview"/>
    <w:p>
      <w:pPr>
        <w:pStyle w:val="Heading2"/>
      </w:pPr>
      <w:r>
        <w:t xml:space="preserve">Budget Allocation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 (₹ Lakhs)</w:t>
            </w:r>
          </w:p>
        </w:tc>
        <w:tc>
          <w:tcPr/>
          <w:p>
            <w:pPr>
              <w:pStyle w:val="Compact"/>
              <w:jc w:val="left"/>
            </w:pPr>
            <w:r>
              <w:t xml:space="preserve">Target Impact</w:t>
            </w:r>
          </w:p>
        </w:tc>
      </w:tr>
      <w:tr>
        <w:tc>
          <w:tcPr/>
          <w:p>
            <w:pPr>
              <w:pStyle w:val="Compact"/>
              <w:jc w:val="left"/>
            </w:pPr>
            <w:r>
              <w:t xml:space="preserve">Digital Campaigns</w:t>
            </w:r>
          </w:p>
        </w:tc>
        <w:tc>
          <w:tcPr/>
          <w:p>
            <w:pPr>
              <w:pStyle w:val="Compact"/>
              <w:jc w:val="left"/>
            </w:pPr>
            <w:r>
              <w:t xml:space="preserve">48.0</w:t>
            </w:r>
          </w:p>
        </w:tc>
        <w:tc>
          <w:tcPr/>
          <w:p>
            <w:pPr>
              <w:pStyle w:val="Compact"/>
              <w:jc w:val="left"/>
            </w:pPr>
            <w:r>
              <w:t xml:space="preserve">1M+ Bangalore youth reached, 25% enrollment lift</w:t>
            </w:r>
          </w:p>
        </w:tc>
      </w:tr>
      <w:tr>
        <w:tc>
          <w:tcPr/>
          <w:p>
            <w:pPr>
              <w:pStyle w:val="Compact"/>
              <w:jc w:val="left"/>
            </w:pPr>
            <w:r>
              <w:t xml:space="preserve">Institutional Partnerships</w:t>
            </w:r>
          </w:p>
        </w:tc>
        <w:tc>
          <w:tcPr/>
          <w:p>
            <w:pPr>
              <w:pStyle w:val="Compact"/>
              <w:jc w:val="left"/>
            </w:pPr>
            <w:r>
              <w:t xml:space="preserve">32.0</w:t>
            </w:r>
          </w:p>
        </w:tc>
        <w:tc>
          <w:tcPr/>
          <w:p>
            <w:pPr>
              <w:pStyle w:val="Compact"/>
              <w:jc w:val="left"/>
            </w:pPr>
            <w:r>
              <w:t xml:space="preserve">35 colleges onboarded, 1,200 trainees secured</w:t>
            </w:r>
          </w:p>
        </w:tc>
      </w:tr>
      <w:tr>
        <w:tc>
          <w:tcPr/>
          <w:p>
            <w:pPr>
              <w:pStyle w:val="Compact"/>
              <w:jc w:val="left"/>
            </w:pPr>
            <w:r>
              <w:t xml:space="preserve">Community Engagement</w:t>
            </w:r>
          </w:p>
        </w:tc>
        <w:tc>
          <w:tcPr/>
          <w:p>
            <w:pPr>
              <w:pStyle w:val="Compact"/>
              <w:jc w:val="left"/>
            </w:pPr>
            <w:r>
              <w:t xml:space="preserve">18.5</w:t>
            </w:r>
          </w:p>
        </w:tc>
        <w:tc>
          <w:tcPr/>
          <w:p>
            <w:pPr>
              <w:pStyle w:val="Compact"/>
              <w:jc w:val="left"/>
            </w:pPr>
            <w:r>
              <w:t xml:space="preserve">50+ first-aid clinics, 15K public trained</w:t>
            </w:r>
          </w:p>
        </w:tc>
      </w:tr>
      <w:tr>
        <w:tc>
          <w:tcPr/>
          <w:p>
            <w:pPr>
              <w:pStyle w:val="Compact"/>
              <w:jc w:val="left"/>
            </w:pPr>
            <w:r>
              <w:t xml:space="preserve">Total Marketing Budget</w:t>
            </w:r>
          </w:p>
        </w:tc>
        <w:tc>
          <w:tcPr/>
          <w:p>
            <w:pPr>
              <w:pStyle w:val="Compact"/>
              <w:jc w:val="left"/>
            </w:pPr>
            <w:r>
              <w:rPr>
                <w:bCs/>
                <w:b/>
              </w:rPr>
              <w:t xml:space="preserve">98.5 Lakhs</w:t>
            </w:r>
          </w:p>
        </w:tc>
        <w:tc>
          <w:tcPr/>
          <w:p>
            <w:pPr>
              <w:pStyle w:val="Compact"/>
              <w:jc w:val="left"/>
            </w:pPr>
            <w:r>
              <w:rPr>
                <w:iCs/>
                <w:i/>
              </w:rPr>
              <w:t xml:space="preserve">ROI: 3.2x via institutional contracts &amp; reduced training costs</w:t>
            </w:r>
          </w:p>
        </w:tc>
      </w:tr>
    </w:tbl>
    <w:bookmarkEnd w:id="28"/>
    <w:bookmarkStart w:id="29" w:name="X6d5b8d5252e6098a8000177590a4e756fffa356"/>
    <w:p>
      <w:pPr>
        <w:pStyle w:val="Heading2"/>
      </w:pPr>
      <w:r>
        <w:t xml:space="preserve">Implementation Timeline (India Bangalore Focus)</w:t>
      </w:r>
    </w:p>
    <w:p>
      <w:pPr>
        <w:pStyle w:val="FirstParagraph"/>
      </w:pPr>
      <w:r>
        <w:rPr>
          <w:bCs/>
          <w:b/>
        </w:rPr>
        <w:t xml:space="preserve">Q1-Q2 2024:</w:t>
      </w:r>
      <w:r>
        <w:t xml:space="preserve"> </w:t>
      </w:r>
      <w:r>
        <w:t xml:space="preserve">Baseline survey across Bangalore districts; partner with 15 colleges for pilot modules</w:t>
      </w:r>
    </w:p>
    <w:p>
      <w:pPr>
        <w:pStyle w:val="BodyText"/>
      </w:pPr>
      <w:r>
        <w:rPr>
          <w:bCs/>
          <w:b/>
        </w:rPr>
        <w:t xml:space="preserve">Q3 2024:</w:t>
      </w:r>
      <w:r>
        <w:t xml:space="preserve"> </w:t>
      </w:r>
      <w:r>
        <w:t xml:space="preserve">Launch digital campaign; deploy first community clinics in Koramangala and Electronic City</w:t>
      </w:r>
    </w:p>
    <w:p>
      <w:pPr>
        <w:pStyle w:val="BodyText"/>
      </w:pPr>
      <w:r>
        <w:rPr>
          <w:bCs/>
          <w:b/>
        </w:rPr>
        <w:t xml:space="preserve">H1 2025:</w:t>
      </w:r>
      <w:r>
        <w:t xml:space="preserve"> </w:t>
      </w:r>
      <w:r>
        <w:t xml:space="preserve">Institute certification program rolled out; expand to 8 districts including Sarjapur Road</w:t>
      </w:r>
    </w:p>
    <w:p>
      <w:pPr>
        <w:pStyle w:val="BodyText"/>
      </w:pPr>
      <w:r>
        <w:rPr>
          <w:bCs/>
          <w:b/>
        </w:rPr>
        <w:t xml:space="preserve">Q3 2025:</w:t>
      </w:r>
      <w:r>
        <w:t xml:space="preserve"> </w:t>
      </w:r>
      <w:r>
        <w:t xml:space="preserve">Measure impact via Bangalore Health Department data; refine targeting using real-time feedback</w:t>
      </w:r>
    </w:p>
    <w:p>
      <w:pPr>
        <w:pStyle w:val="BodyText"/>
      </w:pPr>
      <w:r>
        <w:rPr>
          <w:bCs/>
          <w:b/>
        </w:rPr>
        <w:t xml:space="preserve">H2 2026:</w:t>
      </w:r>
      <w:r>
        <w:t xml:space="preserve"> </w:t>
      </w:r>
      <w:r>
        <w:t xml:space="preserve">Scale successful models citywide; present national case study at India Healthcare Summit in Bengaluru</w:t>
      </w:r>
    </w:p>
    <w:bookmarkEnd w:id="29"/>
    <w:bookmarkStart w:id="30" w:name="evaluation-metrics"/>
    <w:p>
      <w:pPr>
        <w:pStyle w:val="Heading2"/>
      </w:pPr>
      <w:r>
        <w:t xml:space="preserve">Evaluation Metrics</w:t>
      </w:r>
    </w:p>
    <w:p>
      <w:pPr>
        <w:pStyle w:val="FirstParagraph"/>
      </w:pPr>
      <w:r>
        <w:t xml:space="preserve">We track success through:</w:t>
      </w:r>
    </w:p>
    <w:p>
      <w:pPr>
        <w:numPr>
          <w:ilvl w:val="0"/>
          <w:numId w:val="1004"/>
        </w:numPr>
        <w:pStyle w:val="Compact"/>
      </w:pPr>
      <w:r>
        <w:t xml:space="preserve">Lead generation (aspirants): Target 7,500 qualified leads from Bangalore institutions</w:t>
      </w:r>
    </w:p>
    <w:p>
      <w:pPr>
        <w:numPr>
          <w:ilvl w:val="0"/>
          <w:numId w:val="1004"/>
        </w:numPr>
        <w:pStyle w:val="Compact"/>
      </w:pPr>
      <w:r>
        <w:t xml:space="preserve">Institutional engagement: 35+ signed MoUs by end of Year 1</w:t>
      </w:r>
    </w:p>
    <w:p>
      <w:pPr>
        <w:numPr>
          <w:ilvl w:val="0"/>
          <w:numId w:val="1004"/>
        </w:numPr>
        <w:pStyle w:val="Compact"/>
      </w:pPr>
      <w:r>
        <w:t xml:space="preserve">Social impact: 85% of community clinic attendees report increased paramedic trust</w:t>
      </w:r>
    </w:p>
    <w:p>
      <w:pPr>
        <w:numPr>
          <w:ilvl w:val="0"/>
          <w:numId w:val="1004"/>
        </w:numPr>
        <w:pStyle w:val="Compact"/>
      </w:pPr>
      <w:r>
        <w:t xml:space="preserve">Recruitment success: 80% placement rate in Bangalore healthcare centers within 6 months</w:t>
      </w:r>
    </w:p>
    <w:bookmarkEnd w:id="30"/>
    <w:bookmarkStart w:id="31" w:name="X3c02c9e826350b0301798f909bce4967f7d6342"/>
    <w:p>
      <w:pPr>
        <w:pStyle w:val="Heading2"/>
      </w:pPr>
      <w:r>
        <w:t xml:space="preserve">Conclusion: Transforming Paramedicine in India Bangalore</w:t>
      </w:r>
    </w:p>
    <w:p>
      <w:pPr>
        <w:pStyle w:val="FirstParagraph"/>
      </w:pPr>
      <w:r>
        <w:t xml:space="preserve">This Marketing Plan strategically positions the paramedic profession as a cornerstone of India's urban healthcare infrastructure, with Bangalore as the catalyst for national change. By addressing perception gaps through localized storytelling, forging institutional alliances that meet Bangalore's unique demands, and building public trust via hyperlocal engagement, we will create a sustainable talent pipeline. As the first comprehensive marketing framework for paramedics in India Bangalore, this plan directly responds to critical workforce shortages while elevating the profession's status across urban healthcare ecosystems. The success metrics are designed to deliver immediate impact in Bengaluru – where 45% of India's emergency medical training occurs – setting a replicable model for all Indian metros.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Marketing Plan for India Bangalore</dc:title>
  <dc:creator/>
  <dc:language>en</dc:language>
  <cp:keywords/>
  <dcterms:created xsi:type="dcterms:W3CDTF">2026-07-24T05:54:23Z</dcterms:created>
  <dcterms:modified xsi:type="dcterms:W3CDTF">2026-07-24T05:54:23Z</dcterms:modified>
</cp:coreProperties>
</file>

<file path=docProps/custom.xml><?xml version="1.0" encoding="utf-8"?>
<Properties xmlns="http://schemas.openxmlformats.org/officeDocument/2006/custom-properties" xmlns:vt="http://schemas.openxmlformats.org/officeDocument/2006/docPropsVTypes"/>
</file>