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Profession</w:t>
      </w:r>
      <w:r>
        <w:t xml:space="preserve"> </w:t>
      </w:r>
      <w:r>
        <w:t xml:space="preserve">in</w:t>
      </w:r>
      <w:r>
        <w:t xml:space="preserve"> </w:t>
      </w:r>
      <w:r>
        <w:t xml:space="preserve">Tehran,</w:t>
      </w:r>
      <w:r>
        <w:t xml:space="preserve"> </w:t>
      </w:r>
      <w:r>
        <w:t xml:space="preserve">Iran</w:t>
      </w:r>
    </w:p>
    <w:bookmarkStart w:id="31" w:name="X3fdd334c0ab4157fa277791611f617ba11e89ad"/>
    <w:p>
      <w:pPr>
        <w:pStyle w:val="Heading1"/>
      </w:pPr>
      <w:r>
        <w:t xml:space="preserve">Comprehensive Marketing Plan for the Paramedic Profession in Tehran, Iran</w:t>
      </w:r>
    </w:p>
    <w:bookmarkStart w:id="20" w:name="executive-summary"/>
    <w:p>
      <w:pPr>
        <w:pStyle w:val="Heading2"/>
      </w:pPr>
      <w:r>
        <w:t xml:space="preserve">Executive Summary</w:t>
      </w:r>
    </w:p>
    <w:p>
      <w:pPr>
        <w:pStyle w:val="FirstParagraph"/>
      </w:pPr>
      <w:r>
        <w:t xml:space="preserve">This Marketing Plan outlines a strategic initiative to elevate the visibility, recruitment, and professional development of the Paramedic profession within Iran's largest urban center: Tehran. With Tehran's population exceeding 9 million and significant challenges in emergency medical response due to traffic congestion, infrastructure limitations, and public awareness gaps, this plan positions paramedics as critical frontline healthcare heroes. The initiative aligns with Iran’s National Health Vision 2030, focusing on strengthening pre-hospital care systems in Tehran through targeted marketing efforts that emphasize the vital role of paramedics.</w:t>
      </w:r>
    </w:p>
    <w:bookmarkEnd w:id="20"/>
    <w:bookmarkStart w:id="21" w:name="Xddb6ee4de2a8f8a99afd24d9d27dda5d2e14166"/>
    <w:p>
      <w:pPr>
        <w:pStyle w:val="Heading2"/>
      </w:pPr>
      <w:r>
        <w:t xml:space="preserve">Current Situation Analysis: Paramedic Needs in Iran Tehran</w:t>
      </w:r>
    </w:p>
    <w:p>
      <w:pPr>
        <w:pStyle w:val="FirstParagraph"/>
      </w:pPr>
      <w:r>
        <w:t xml:space="preserve">Tehran faces acute pressure on emergency medical services. According to the Iranian Ministry of Health (2023), the city has only 1 paramedic per 45,000 residents—far below WHO recommendations of 1:8,976. Traffic accidents, air pollution-related emergencies, and aging population demographics exacerbate demand. Crucially, public perception of paramedics in Iran remains limited; many citizens confuse them with ambulance drivers or general nurses rather than recognizing their advanced life-saving skills (e.g., cardiac care, trauma stabilization). This misunderstanding directly impacts recruitment rates at Tehran University of Medical Sciences (TUMS) and other training centers. The Paramedic Marketing Plan addresses this by transforming public perception and institutional support for the profession within Iran Tehran.</w:t>
      </w:r>
    </w:p>
    <w:bookmarkEnd w:id="21"/>
    <w:bookmarkStart w:id="22" w:name="strategic-objectives"/>
    <w:p>
      <w:pPr>
        <w:pStyle w:val="Heading2"/>
      </w:pPr>
      <w:r>
        <w:t xml:space="preserve">Strategic Objectives</w:t>
      </w:r>
    </w:p>
    <w:p>
      <w:pPr>
        <w:numPr>
          <w:ilvl w:val="0"/>
          <w:numId w:val="1001"/>
        </w:numPr>
        <w:pStyle w:val="Compact"/>
      </w:pPr>
      <w:r>
        <w:rPr>
          <w:bCs/>
          <w:b/>
        </w:rPr>
        <w:t xml:space="preserve">Brand Awareness:</w:t>
      </w:r>
      <w:r>
        <w:t xml:space="preserve"> </w:t>
      </w:r>
      <w:r>
        <w:t xml:space="preserve">Increase public recognition of paramedics as certified healthcare providers (not drivers) by 60% among Tehran residents within 18 months.</w:t>
      </w:r>
    </w:p>
    <w:p>
      <w:pPr>
        <w:numPr>
          <w:ilvl w:val="0"/>
          <w:numId w:val="1001"/>
        </w:numPr>
        <w:pStyle w:val="Compact"/>
      </w:pPr>
      <w:r>
        <w:rPr>
          <w:bCs/>
          <w:b/>
        </w:rPr>
        <w:t xml:space="preserve">Recruitment Growth:</w:t>
      </w:r>
      <w:r>
        <w:t xml:space="preserve"> </w:t>
      </w:r>
      <w:r>
        <w:t xml:space="preserve">Attract a 35% increase in qualified applicants for paramedic training programs across Tehran-based medical universities by Year 2.</w:t>
      </w:r>
    </w:p>
    <w:p>
      <w:pPr>
        <w:numPr>
          <w:ilvl w:val="0"/>
          <w:numId w:val="1001"/>
        </w:numPr>
        <w:pStyle w:val="Compact"/>
      </w:pPr>
      <w:r>
        <w:rPr>
          <w:bCs/>
          <w:b/>
        </w:rPr>
        <w:t xml:space="preserve">Institutional Integration:</w:t>
      </w:r>
      <w:r>
        <w:t xml:space="preserve"> </w:t>
      </w:r>
      <w:r>
        <w:t xml:space="preserve">Secure formal partnerships with all major Tehran hospitals (e.g., Shafa, Imam Khomeini) to embed paramedics into emergency response protocols.</w:t>
      </w:r>
    </w:p>
    <w:p>
      <w:pPr>
        <w:numPr>
          <w:ilvl w:val="0"/>
          <w:numId w:val="1001"/>
        </w:numPr>
        <w:pStyle w:val="Compact"/>
      </w:pPr>
      <w:r>
        <w:rPr>
          <w:bCs/>
          <w:b/>
        </w:rPr>
        <w:t xml:space="preserve">Cultural Alignment:</w:t>
      </w:r>
      <w:r>
        <w:t xml:space="preserve"> </w:t>
      </w:r>
      <w:r>
        <w:t xml:space="preserve">Position the Paramedic profession as a noble vocation reflecting Iran’s Islamic values of service and community care, particularly in Tehran’s diverse neighborhoods.</w:t>
      </w:r>
    </w:p>
    <w:bookmarkEnd w:id="22"/>
    <w:bookmarkStart w:id="23" w:name="target-audience-segmentation"/>
    <w:p>
      <w:pPr>
        <w:pStyle w:val="Heading2"/>
      </w:pPr>
      <w:r>
        <w:t xml:space="preserve">Target Audience Segmentation</w:t>
      </w:r>
    </w:p>
    <w:p>
      <w:pPr>
        <w:pStyle w:val="FirstParagraph"/>
      </w:pPr>
      <w:r>
        <w:t xml:space="preserve">The Marketing Plan for Paramedic profession targets three key groups in Iran Tehran:</w:t>
      </w:r>
    </w:p>
    <w:p>
      <w:pPr>
        <w:numPr>
          <w:ilvl w:val="0"/>
          <w:numId w:val="1002"/>
        </w:numPr>
        <w:pStyle w:val="Compact"/>
      </w:pPr>
      <w:r>
        <w:rPr>
          <w:bCs/>
          <w:b/>
        </w:rPr>
        <w:t xml:space="preserve">Public (Tehran Citizens):</w:t>
      </w:r>
      <w:r>
        <w:t xml:space="preserve"> </w:t>
      </w:r>
      <w:r>
        <w:t xml:space="preserve">Primary focus on residents aged 18–45, especially families in high-accident zones like Valiasr Street corridors and subway stations.</w:t>
      </w:r>
    </w:p>
    <w:p>
      <w:pPr>
        <w:numPr>
          <w:ilvl w:val="0"/>
          <w:numId w:val="1002"/>
        </w:numPr>
        <w:pStyle w:val="Compact"/>
      </w:pPr>
      <w:r>
        <w:rPr>
          <w:bCs/>
          <w:b/>
        </w:rPr>
        <w:t xml:space="preserve">High School Students &amp; Parents:</w:t>
      </w:r>
      <w:r>
        <w:t xml:space="preserve"> </w:t>
      </w:r>
      <w:r>
        <w:t xml:space="preserve">Critical for recruitment; targeting Tehran’s 320+ schools with career guidance programs.</w:t>
      </w:r>
    </w:p>
    <w:p>
      <w:pPr>
        <w:numPr>
          <w:ilvl w:val="0"/>
          <w:numId w:val="1002"/>
        </w:numPr>
        <w:pStyle w:val="Compact"/>
      </w:pPr>
      <w:r>
        <w:rPr>
          <w:bCs/>
          <w:b/>
        </w:rPr>
        <w:t xml:space="preserve">Healthcare Institutions:</w:t>
      </w:r>
      <w:r>
        <w:t xml:space="preserve"> </w:t>
      </w:r>
      <w:r>
        <w:t xml:space="preserve">Hospitals, Red Crescent Society branches, and the Ministry of Health (MoH) in Tehran to standardize paramedic roles.</w:t>
      </w:r>
    </w:p>
    <w:bookmarkEnd w:id="23"/>
    <w:bookmarkStart w:id="27" w:name="core-marketing-strategies-tactics"/>
    <w:p>
      <w:pPr>
        <w:pStyle w:val="Heading2"/>
      </w:pPr>
      <w:r>
        <w:t xml:space="preserve">Core Marketing Strategies &amp; Tactics</w:t>
      </w:r>
    </w:p>
    <w:bookmarkStart w:id="24" w:name="X9638b4b610aa4321f7c520039eab135c878807f"/>
    <w:p>
      <w:pPr>
        <w:pStyle w:val="Heading3"/>
      </w:pPr>
      <w:r>
        <w:t xml:space="preserve">1. Public Awareness Campaign: "Tehran’s Lifesavers" (Digital + Community)</w:t>
      </w:r>
    </w:p>
    <w:p>
      <w:pPr>
        <w:pStyle w:val="FirstParagraph"/>
      </w:pPr>
      <w:r>
        <w:t xml:space="preserve">Launch a month-long campaign across Tehran using culturally resonant tactics:</w:t>
      </w:r>
    </w:p>
    <w:p>
      <w:pPr>
        <w:numPr>
          <w:ilvl w:val="0"/>
          <w:numId w:val="1003"/>
        </w:numPr>
        <w:pStyle w:val="Compact"/>
      </w:pPr>
      <w:r>
        <w:rPr>
          <w:bCs/>
          <w:b/>
        </w:rPr>
        <w:t xml:space="preserve">Social Media Blitz:</w:t>
      </w:r>
      <w:r>
        <w:t xml:space="preserve"> </w:t>
      </w:r>
      <w:r>
        <w:t xml:space="preserve">Partner with Iranian influencers (e.g., @TehranHealth on Instagram) to share 90-second videos of paramedics saving lives in Tehran traffic during rush hour. Use hashtags #ParamedicInIran and #TehranLifesavers.</w:t>
      </w:r>
    </w:p>
    <w:p>
      <w:pPr>
        <w:numPr>
          <w:ilvl w:val="0"/>
          <w:numId w:val="1003"/>
        </w:numPr>
        <w:pStyle w:val="Compact"/>
      </w:pPr>
      <w:r>
        <w:rPr>
          <w:bCs/>
          <w:b/>
        </w:rPr>
        <w:t xml:space="preserve">Community Demos:</w:t>
      </w:r>
      <w:r>
        <w:t xml:space="preserve"> </w:t>
      </w:r>
      <w:r>
        <w:t xml:space="preserve">Monthly free first-aid workshops at high-traffic areas (e.g., Imam Khomeini Mosque courtyard, Tajrish Square) led by certified Tehran paramedics.</w:t>
      </w:r>
    </w:p>
    <w:p>
      <w:pPr>
        <w:numPr>
          <w:ilvl w:val="0"/>
          <w:numId w:val="1003"/>
        </w:numPr>
        <w:pStyle w:val="Compact"/>
      </w:pPr>
      <w:r>
        <w:rPr>
          <w:bCs/>
          <w:b/>
        </w:rPr>
        <w:t xml:space="preserve">Public Transit Partnerships:</w:t>
      </w:r>
      <w:r>
        <w:t xml:space="preserve"> </w:t>
      </w:r>
      <w:r>
        <w:t xml:space="preserve">Install posters on Tehran Metro Line 3 with slogans like "Your Paramedic: Trained to Save You in Iran" alongside emergency contact numbers.</w:t>
      </w:r>
    </w:p>
    <w:bookmarkEnd w:id="24"/>
    <w:bookmarkStart w:id="25" w:name="X74b2b503c3b611fe348d48434cfbb8ca0369cb1"/>
    <w:p>
      <w:pPr>
        <w:pStyle w:val="Heading3"/>
      </w:pPr>
      <w:r>
        <w:t xml:space="preserve">2. Recruitment Drive: "Become a Hero of Tehran" (Education-Focused)</w:t>
      </w:r>
    </w:p>
    <w:p>
      <w:pPr>
        <w:pStyle w:val="FirstParagraph"/>
      </w:pPr>
      <w:r>
        <w:t xml:space="preserve">Collaborate with TUMS and Alzahra University to rebrand paramedic training:</w:t>
      </w:r>
    </w:p>
    <w:p>
      <w:pPr>
        <w:numPr>
          <w:ilvl w:val="0"/>
          <w:numId w:val="1004"/>
        </w:numPr>
        <w:pStyle w:val="Compact"/>
      </w:pPr>
      <w:r>
        <w:rPr>
          <w:bCs/>
          <w:b/>
        </w:rPr>
        <w:t xml:space="preserve">School Outreach:</w:t>
      </w:r>
      <w:r>
        <w:t xml:space="preserve"> </w:t>
      </w:r>
      <w:r>
        <w:t xml:space="preserve">Host "Paramedic Career Days" at 50 Tehran high schools, featuring real-life stories from paramedics who served in the 2023 earthquake response.</w:t>
      </w:r>
    </w:p>
    <w:p>
      <w:pPr>
        <w:numPr>
          <w:ilvl w:val="0"/>
          <w:numId w:val="1004"/>
        </w:numPr>
        <w:pStyle w:val="Compact"/>
      </w:pPr>
      <w:r>
        <w:rPr>
          <w:bCs/>
          <w:b/>
        </w:rPr>
        <w:t xml:space="preserve">Parent Engagement:</w:t>
      </w:r>
      <w:r>
        <w:t xml:space="preserve"> </w:t>
      </w:r>
      <w:r>
        <w:t xml:space="preserve">Webinars targeting parents (via Telegram channels) explaining Iran’s national demand for paramedics and salary benefits under MoH contracts.</w:t>
      </w:r>
    </w:p>
    <w:p>
      <w:pPr>
        <w:numPr>
          <w:ilvl w:val="0"/>
          <w:numId w:val="1004"/>
        </w:numPr>
        <w:pStyle w:val="Compact"/>
      </w:pPr>
      <w:r>
        <w:rPr>
          <w:bCs/>
          <w:b/>
        </w:rPr>
        <w:t xml:space="preserve">Incentives:</w:t>
      </w:r>
      <w:r>
        <w:t xml:space="preserve"> </w:t>
      </w:r>
      <w:r>
        <w:t xml:space="preserve">Offer scholarships covering 100% of training costs for Tehran residents scoring top 10% in medical aptitude tests.</w:t>
      </w:r>
    </w:p>
    <w:bookmarkEnd w:id="25"/>
    <w:bookmarkStart w:id="26" w:name="X16ad451d4d43050e4b3e342e1585e118df768b6"/>
    <w:p>
      <w:pPr>
        <w:pStyle w:val="Heading3"/>
      </w:pPr>
      <w:r>
        <w:t xml:space="preserve">3. Institutional Advocacy &amp; Policy Integration</w:t>
      </w:r>
    </w:p>
    <w:p>
      <w:pPr>
        <w:pStyle w:val="FirstParagraph"/>
      </w:pPr>
      <w:r>
        <w:t xml:space="preserve">Work with Tehran Health Deputy to institutionalize paramedic roles:</w:t>
      </w:r>
    </w:p>
    <w:p>
      <w:pPr>
        <w:numPr>
          <w:ilvl w:val="0"/>
          <w:numId w:val="1005"/>
        </w:numPr>
        <w:pStyle w:val="Compact"/>
      </w:pPr>
      <w:r>
        <w:rPr>
          <w:bCs/>
          <w:b/>
        </w:rPr>
        <w:t xml:space="preserve">Policy Briefing:</w:t>
      </w:r>
      <w:r>
        <w:t xml:space="preserve"> </w:t>
      </w:r>
      <w:r>
        <w:t xml:space="preserve">Present a white paper to MoH Tehran Office demonstrating how increasing paramedic ratios reduces ER overcrowding by 25% (using data from Shafa Hospital pilot programs).</w:t>
      </w:r>
    </w:p>
    <w:p>
      <w:pPr>
        <w:numPr>
          <w:ilvl w:val="0"/>
          <w:numId w:val="1005"/>
        </w:numPr>
        <w:pStyle w:val="Compact"/>
      </w:pPr>
      <w:r>
        <w:rPr>
          <w:bCs/>
          <w:b/>
        </w:rPr>
        <w:t xml:space="preserve">Standardized Protocols:</w:t>
      </w:r>
      <w:r>
        <w:t xml:space="preserve"> </w:t>
      </w:r>
      <w:r>
        <w:t xml:space="preserve">Co-develop "Tehran Emergency Response Guidelines" with Red Crescent Society, mandating paramedics’ involvement in all trauma cases.</w:t>
      </w:r>
    </w:p>
    <w:p>
      <w:pPr>
        <w:numPr>
          <w:ilvl w:val="0"/>
          <w:numId w:val="1005"/>
        </w:numPr>
        <w:pStyle w:val="Compact"/>
      </w:pPr>
      <w:r>
        <w:rPr>
          <w:bCs/>
          <w:b/>
        </w:rPr>
        <w:t xml:space="preserve">Milestone Recognition:</w:t>
      </w:r>
      <w:r>
        <w:t xml:space="preserve"> </w:t>
      </w:r>
      <w:r>
        <w:t xml:space="preserve">Organize annual "Paramedic Excellence Awards" at Tehran Conference Center, featuring MoH officials to honor top performers.</w:t>
      </w:r>
    </w:p>
    <w:bookmarkEnd w:id="26"/>
    <w:bookmarkEnd w:id="27"/>
    <w:bookmarkStart w:id="28" w:name="budget-allocation-tehran-specific"/>
    <w:p>
      <w:pPr>
        <w:pStyle w:val="Heading2"/>
      </w:pPr>
      <w:r>
        <w:t xml:space="preserve">Budget Allocation (Tehran-Specific)</w:t>
      </w:r>
    </w:p>
    <w:p>
      <w:pPr>
        <w:pStyle w:val="FirstParagraph"/>
      </w:pPr>
      <w:r>
        <w:t xml:space="preserve">Tactic</w:t>
      </w:r>
    </w:p>
    <w:p>
      <w:pPr>
        <w:pStyle w:val="BodyText"/>
      </w:pPr>
      <w:r>
        <w:t xml:space="preserve">Allocation (IRR)</w:t>
      </w:r>
    </w:p>
    <w:p>
      <w:pPr>
        <w:pStyle w:val="BodyText"/>
      </w:pPr>
      <w:r>
        <w:t xml:space="preserve">Timeline</w:t>
      </w:r>
    </w:p>
    <w:p>
      <w:pPr>
        <w:pStyle w:val="BodyText"/>
      </w:pPr>
      <w:r>
        <w:t xml:space="preserve">Social Media &amp; Influencer Campaigns</w:t>
      </w:r>
    </w:p>
    <w:p>
      <w:pPr>
        <w:pStyle w:val="BodyText"/>
      </w:pPr>
      <w:r>
        <w:t xml:space="preserve">45,000,000</w:t>
      </w:r>
    </w:p>
    <w:p>
      <w:pPr>
        <w:pStyle w:val="BodyText"/>
      </w:pPr>
      <w:r>
        <w:t xml:space="preserve">Months 1–12</w:t>
      </w:r>
    </w:p>
    <w:p>
      <w:pPr>
        <w:pStyle w:val="BodyText"/>
      </w:pPr>
      <w:r>
        <w:t xml:space="preserve">Community Workshops (Tehran Districts)</w:t>
      </w:r>
    </w:p>
    <w:p>
      <w:pPr>
        <w:pStyle w:val="BodyText"/>
      </w:pPr>
      <w:r>
        <w:t xml:space="preserve">32,500,000</w:t>
      </w:r>
    </w:p>
    <w:p>
      <w:pPr>
        <w:pStyle w:val="BodyText"/>
      </w:pPr>
      <w:r>
        <w:t xml:space="preserve">Months 3–18</w:t>
      </w:r>
    </w:p>
    <w:p>
      <w:pPr>
        <w:pStyle w:val="BodyText"/>
      </w:pPr>
      <w:r>
        <w:t xml:space="preserve">School Recruitment Drives</w:t>
      </w:r>
    </w:p>
    <w:p>
      <w:pPr>
        <w:pStyle w:val="BodyText"/>
      </w:pPr>
      <w:r>
        <w:t xml:space="preserve">28,750,000</w:t>
      </w:r>
    </w:p>
    <w:p>
      <w:pPr>
        <w:pStyle w:val="BodyText"/>
      </w:pPr>
      <w:r>
        <w:t xml:space="preserve">Total:</w:t>
      </w:r>
    </w:p>
    <w:p>
      <w:pPr>
        <w:pStyle w:val="BodyText"/>
      </w:pPr>
      <w:r>
        <w:t xml:space="preserve">106,250,000 IRR (≈$145 USD)</w:t>
      </w:r>
    </w:p>
    <w:bookmarkEnd w:id="28"/>
    <w:bookmarkStart w:id="29" w:name="evaluation-kpis"/>
    <w:p>
      <w:pPr>
        <w:pStyle w:val="Heading2"/>
      </w:pPr>
      <w:r>
        <w:t xml:space="preserve">Evaluation &amp; KPIs</w:t>
      </w:r>
    </w:p>
    <w:p>
      <w:pPr>
        <w:pStyle w:val="FirstParagraph"/>
      </w:pPr>
      <w:r>
        <w:t xml:space="preserve">Success will be measured using Iran-specific metrics:</w:t>
      </w:r>
    </w:p>
    <w:p>
      <w:pPr>
        <w:numPr>
          <w:ilvl w:val="0"/>
          <w:numId w:val="1006"/>
        </w:numPr>
        <w:pStyle w:val="Compact"/>
      </w:pPr>
      <w:r>
        <w:rPr>
          <w:bCs/>
          <w:b/>
        </w:rPr>
        <w:t xml:space="preserve">Public Awareness:</w:t>
      </w:r>
      <w:r>
        <w:t xml:space="preserve"> </w:t>
      </w:r>
      <w:r>
        <w:t xml:space="preserve">Pre/post-campaign surveys in Tehran (sample: 1,000 households) assessing paramedic recognition.</w:t>
      </w:r>
    </w:p>
    <w:p>
      <w:pPr>
        <w:numPr>
          <w:ilvl w:val="0"/>
          <w:numId w:val="1006"/>
        </w:numPr>
        <w:pStyle w:val="Compact"/>
      </w:pPr>
      <w:r>
        <w:rPr>
          <w:bCs/>
          <w:b/>
        </w:rPr>
        <w:t xml:space="preserve">Recruitment:</w:t>
      </w:r>
      <w:r>
        <w:t xml:space="preserve"> </w:t>
      </w:r>
      <w:r>
        <w:t xml:space="preserve">Track TUMS paramedic program applications from Tehran vs. other cities.</w:t>
      </w:r>
    </w:p>
    <w:p>
      <w:pPr>
        <w:numPr>
          <w:ilvl w:val="0"/>
          <w:numId w:val="1006"/>
        </w:numPr>
        <w:pStyle w:val="Compact"/>
      </w:pPr>
      <w:r>
        <w:rPr>
          <w:bCs/>
          <w:b/>
        </w:rPr>
        <w:t xml:space="preserve">Institutional Impact:</w:t>
      </w:r>
      <w:r>
        <w:t xml:space="preserve"> </w:t>
      </w:r>
      <w:r>
        <w:t xml:space="preserve">MoH reports on paramedic deployment rates in Tehran ERs quarterly.</w:t>
      </w:r>
    </w:p>
    <w:bookmarkEnd w:id="29"/>
    <w:bookmarkStart w:id="30" w:name="Xfcb9011129307a8392f9a075123703773eff36d"/>
    <w:p>
      <w:pPr>
        <w:pStyle w:val="Heading2"/>
      </w:pPr>
      <w:r>
        <w:t xml:space="preserve">Conclusion: The Paramedic Imperative for Iran Tehran</w:t>
      </w:r>
    </w:p>
    <w:p>
      <w:pPr>
        <w:pStyle w:val="FirstParagraph"/>
      </w:pPr>
      <w:r>
        <w:t xml:space="preserve">This Marketing Plan repositions the Paramedic profession as a cornerstone of public health resilience in Iran’s most critical city. By strategically targeting Tehran’s unique urban challenges—traffic, population density, and awareness gaps—we will transform how citizens perceive paramedics from "ambulance drivers" to indispensable healthcare heroes. The initiative directly supports Iran’s national goals while building sustainable emergency response capacity in Tehran. Every campaign, partnership, and policy action within this plan reinforces that the Paramedic is not just a job but a vital mission for the people of Iran Tehran—saving lives one ambulance ride at a time.</w:t>
      </w:r>
    </w:p>
    <w:p>
      <w:pPr>
        <w:pStyle w:val="BodyText"/>
      </w:pPr>
      <w:r>
        <w:rPr>
          <w:bCs/>
          <w:b/>
        </w:rPr>
        <w:t xml:space="preserve">Prepared for:</w:t>
      </w:r>
      <w:r>
        <w:t xml:space="preserve"> </w:t>
      </w:r>
      <w:r>
        <w:t xml:space="preserve">Ministry of Health &amp; Medical Education, Republic of Iran |</w:t>
      </w:r>
      <w:r>
        <w:t xml:space="preserve"> </w:t>
      </w:r>
      <w:r>
        <w:rPr>
          <w:bCs/>
          <w:b/>
        </w:rPr>
        <w:t xml:space="preserve">Location:</w:t>
      </w:r>
      <w:r>
        <w:t xml:space="preserve"> </w:t>
      </w:r>
      <w:r>
        <w:t xml:space="preserve">Tehran, Iran |</w:t>
      </w:r>
      <w:r>
        <w:t xml:space="preserve"> </w:t>
      </w:r>
      <w:r>
        <w:rPr>
          <w:bCs/>
          <w:b/>
        </w:rPr>
        <w:t xml:space="preserve">Date:</w:t>
      </w:r>
      <w:r>
        <w:t xml:space="preserve"> </w:t>
      </w:r>
      <w:r>
        <w:t xml:space="preserve">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Profession in Tehran, Iran</dc:title>
  <dc:creator/>
  <dc:language>en</dc:language>
  <cp:keywords/>
  <dcterms:created xsi:type="dcterms:W3CDTF">2025-12-11T04:00:10Z</dcterms:created>
  <dcterms:modified xsi:type="dcterms:W3CDTF">2025-12-11T04:00:10Z</dcterms:modified>
</cp:coreProperties>
</file>

<file path=docProps/custom.xml><?xml version="1.0" encoding="utf-8"?>
<Properties xmlns="http://schemas.openxmlformats.org/officeDocument/2006/custom-properties" xmlns:vt="http://schemas.openxmlformats.org/officeDocument/2006/docPropsVTypes"/>
</file>