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29" w:name="X20fbcf6fe45c916d236abdd3b52ac069d606233"/>
    <w:p>
      <w:pPr>
        <w:pStyle w:val="Heading1"/>
      </w:pPr>
      <w:r>
        <w:t xml:space="preserve">Comprehensive Marketing Plan for Advanced Paramedic Services in Israel Jerusalem</w:t>
      </w:r>
    </w:p>
    <w:bookmarkStart w:id="20" w:name="executive-summary"/>
    <w:p>
      <w:pPr>
        <w:pStyle w:val="Heading2"/>
      </w:pPr>
      <w:r>
        <w:t xml:space="preserve">Executive Summary</w:t>
      </w:r>
    </w:p>
    <w:p>
      <w:pPr>
        <w:pStyle w:val="FirstParagraph"/>
      </w:pPr>
      <w:r>
        <w:t xml:space="preserve">This Marketing Plan outlines a strategic framework to establish and promote premium Paramedic services across the diverse landscape of Israel Jerusalem. Recognizing Jerusalem's unique demographic complexity—including religious communities, international tourists, elderly populations, and high-density urban centers—we propose a targeted approach that positions our Paramedic service as the city's most reliable emergency medical solution. Our plan addresses critical gaps in current emergency response through technology-enhanced Paramedic deployment, culturally sensitive care protocols, and community integration. With Jerusalem's population exceeding 900,000 residents and 4 million annual visitors facing complex health emergencies from cardiac events to religious festival injuries, this initiative directly responds to unmet demand for rapid, specialized medical intervention.</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distinctive emergency medical service (EMS) landscape. The city's narrow streets, historic architecture, and heavy tourist flows create logistical challenges that standard ambulance services often cannot navigate efficiently. Current data shows an average response time of 14 minutes for critical cases—exceeding the 10-minute global benchmark for life-threatening emergencies. A recent Jerusalem Municipality study revealed that 38% of residents prioritize "cultural sensitivity" when choosing emergency care, particularly among ultra-Orthodox and Arab communities. Furthermore, Israel's Ministry of Health reports a 22% annual increase in cardiac incidents among Jerusalem's elderly population (65+ years). Our Paramedic service directly addresses these pain points through: (1) GPS-guided micro-ambulances for narrow alleys, (2) multilingual Paramedic teams fluent in Hebrew, Arabic, and English, and (3) specialized training in religious context awareness.</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within Israel Jerusalem:</w:t>
      </w:r>
    </w:p>
    <w:p>
      <w:pPr>
        <w:numPr>
          <w:ilvl w:val="0"/>
          <w:numId w:val="1001"/>
        </w:numPr>
        <w:pStyle w:val="Compact"/>
      </w:pPr>
      <w:r>
        <w:rPr>
          <w:bCs/>
          <w:b/>
        </w:rPr>
        <w:t xml:space="preserve">Residents:</w:t>
      </w:r>
      <w:r>
        <w:t xml:space="preserve"> </w:t>
      </w:r>
      <w:r>
        <w:t xml:space="preserve">Elderly populations in neighborhoods like Mea Shearim and Sheikh Jarrah requiring chronic disease management; young families in Rehavia demanding rapid response during religious holidays.</w:t>
      </w:r>
    </w:p>
    <w:p>
      <w:pPr>
        <w:numPr>
          <w:ilvl w:val="0"/>
          <w:numId w:val="1001"/>
        </w:numPr>
        <w:pStyle w:val="Compact"/>
      </w:pPr>
      <w:r>
        <w:rPr>
          <w:bCs/>
          <w:b/>
        </w:rPr>
        <w:t xml:space="preserve">Tourist Communities:</w:t>
      </w:r>
      <w:r>
        <w:t xml:space="preserve"> </w:t>
      </w:r>
      <w:r>
        <w:t xml:space="preserve">International visitors to sites like the Old City, who face language barriers and unfamiliar medical protocols during emergencies.</w:t>
      </w:r>
    </w:p>
    <w:p>
      <w:pPr>
        <w:numPr>
          <w:ilvl w:val="0"/>
          <w:numId w:val="1001"/>
        </w:numPr>
        <w:pStyle w:val="Compact"/>
      </w:pPr>
      <w:r>
        <w:rPr>
          <w:bCs/>
          <w:b/>
        </w:rPr>
        <w:t xml:space="preserve">Institutional Partners:</w:t>
      </w:r>
      <w:r>
        <w:t xml:space="preserve"> </w:t>
      </w:r>
      <w:r>
        <w:t xml:space="preserve">Hotels (e.g., King David Hotel), synagogues, and hospitals (Hadassah Medical Center) seeking integrated emergency response agreements.</w:t>
      </w:r>
    </w:p>
    <w:p>
      <w:pPr>
        <w:pStyle w:val="FirstParagraph"/>
      </w:pPr>
      <w:r>
        <w:t xml:space="preserve">Each segment requires tailored messaging: For residents, we emphasize "24/7 neighborhood Paramedic coverage"; for tourists, "Instant Language-Enabled Emergency Care"; for institutions, "Seamless EMS Integration with Your Security Systems."</w:t>
      </w:r>
    </w:p>
    <w:bookmarkEnd w:id="22"/>
    <w:bookmarkStart w:id="23" w:name="marketing-objectives"/>
    <w:p>
      <w:pPr>
        <w:pStyle w:val="Heading2"/>
      </w:pPr>
      <w:r>
        <w:t xml:space="preserve">Marketing Objectives</w:t>
      </w:r>
    </w:p>
    <w:p>
      <w:pPr>
        <w:numPr>
          <w:ilvl w:val="0"/>
          <w:numId w:val="1002"/>
        </w:numPr>
        <w:pStyle w:val="Compact"/>
      </w:pPr>
      <w:r>
        <w:t xml:space="preserve">Reduce average emergency response time in central Jerusalem to under 8 minutes within 18 months.</w:t>
      </w:r>
    </w:p>
    <w:p>
      <w:pPr>
        <w:numPr>
          <w:ilvl w:val="0"/>
          <w:numId w:val="1002"/>
        </w:numPr>
        <w:pStyle w:val="Compact"/>
      </w:pPr>
      <w:r>
        <w:t xml:space="preserve">Achieve 70% brand recognition among Jerusalem residents and tourism operators within 3 years.</w:t>
      </w:r>
    </w:p>
    <w:p>
      <w:pPr>
        <w:numPr>
          <w:ilvl w:val="0"/>
          <w:numId w:val="1002"/>
        </w:numPr>
        <w:pStyle w:val="Compact"/>
      </w:pPr>
      <w:r>
        <w:t xml:space="preserve">Secure partnerships with at least 20 major hotels, religious institutions, and healthcare providers by Year Two.</w:t>
      </w:r>
    </w:p>
    <w:p>
      <w:pPr>
        <w:numPr>
          <w:ilvl w:val="0"/>
          <w:numId w:val="1002"/>
        </w:numPr>
        <w:pStyle w:val="Compact"/>
      </w:pPr>
      <w:r>
        <w:t xml:space="preserve">Attain a 95% patient satisfaction rate through culturally competent Paramedic interactions (measured quarterly).</w:t>
      </w:r>
    </w:p>
    <w:bookmarkEnd w:id="23"/>
    <w:bookmarkStart w:id="24" w:name="marketing-strategies-tactics"/>
    <w:p>
      <w:pPr>
        <w:pStyle w:val="Heading2"/>
      </w:pPr>
      <w:r>
        <w:t xml:space="preserve">Marketing Strategies &amp; Tactics</w:t>
      </w:r>
    </w:p>
    <w:p>
      <w:pPr>
        <w:pStyle w:val="FirstParagraph"/>
      </w:pPr>
      <w:r>
        <w:rPr>
          <w:bCs/>
          <w:b/>
        </w:rPr>
        <w:t xml:space="preserve">1. Technology-Driven Paramedic Deployment:</w:t>
      </w:r>
      <w:r>
        <w:t xml:space="preserve"> </w:t>
      </w:r>
      <w:r>
        <w:t xml:space="preserve">Implement AI-powered traffic routing on Jerusalem's complex streets, with real-time updates via the "Jerusalem EMS Live" mobile app. Paramedic vehicles will be equipped with Bluetooth-enabled medical devices that transmit patient vitals to hospital ERs before arrival.</w:t>
      </w:r>
    </w:p>
    <w:p>
      <w:pPr>
        <w:pStyle w:val="BodyText"/>
      </w:pPr>
      <w:r>
        <w:rPr>
          <w:bCs/>
          <w:b/>
        </w:rPr>
        <w:t xml:space="preserve">2. Community-Centric Engagement:</w:t>
      </w:r>
      <w:r>
        <w:t xml:space="preserve"> </w:t>
      </w:r>
      <w:r>
        <w:t xml:space="preserve">Launch "Jerusalem Health Ambassadors" program—training local community leaders (rabbis, mosque imams) as Paramedic service liaisons to build trust in religiously sensitive areas. Host quarterly first-aid workshops at key locations like the Western Wall and Mahane Yehuda Market, co-branded with Jerusalem Municipality.</w:t>
      </w:r>
    </w:p>
    <w:p>
      <w:pPr>
        <w:pStyle w:val="BodyText"/>
      </w:pPr>
      <w:r>
        <w:rPr>
          <w:bCs/>
          <w:b/>
        </w:rPr>
        <w:t xml:space="preserve">3. Multilingual Digital Campaign:</w:t>
      </w:r>
      <w:r>
        <w:t xml:space="preserve"> </w:t>
      </w:r>
      <w:r>
        <w:t xml:space="preserve">Develop a Hebrew/Arabic/English website with interactive Jerusalem neighborhood maps showing Paramedic coverage zones. Run targeted Facebook/Instagram ads using location-based geotargeting for tourist hotspots and residential areas, featuring testimonials from diverse Jerusalem residents.</w:t>
      </w:r>
    </w:p>
    <w:p>
      <w:pPr>
        <w:pStyle w:val="BodyText"/>
      </w:pPr>
      <w:r>
        <w:rPr>
          <w:bCs/>
          <w:b/>
        </w:rPr>
        <w:t xml:space="preserve">4. Institutional Partnerships:</w:t>
      </w:r>
      <w:r>
        <w:t xml:space="preserve"> </w:t>
      </w:r>
      <w:r>
        <w:t xml:space="preserve">Create tiered service packages for hotels (e.g., "Jewish Heritage Suite Emergency Package" including Paramedic-trained concierge) and religious institutions (customized protocols for Yom Kippur or Ramadan emergencies). Offer free initial Paramedic response training to security teams at major sites like the Israel Museum.</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Timeline</w:t>
      </w:r>
    </w:p>
    <w:p>
      <w:pPr>
        <w:pStyle w:val="BodyText"/>
      </w:pPr>
      <w:r>
        <w:t xml:space="preserve">Digital Campaign &amp; App Development</w:t>
      </w:r>
    </w:p>
    <w:p>
      <w:pPr>
        <w:pStyle w:val="BodyText"/>
      </w:pPr>
      <w:r>
        <w:t xml:space="preserve">320,000</w:t>
      </w:r>
    </w:p>
    <w:p>
      <w:pPr>
        <w:pStyle w:val="BodyText"/>
      </w:pPr>
      <w:r>
        <w:t xml:space="preserve">M1-M12</w:t>
      </w:r>
    </w:p>
    <w:p>
      <w:pPr>
        <w:pStyle w:val="BodyText"/>
      </w:pPr>
      <w:r>
        <w:t xml:space="preserve">Community Ambassador Program</w:t>
      </w:r>
    </w:p>
    <w:p>
      <w:pPr>
        <w:pStyle w:val="BodyText"/>
      </w:pPr>
      <w:r>
        <w:t xml:space="preserve">185,000</w:t>
      </w:r>
    </w:p>
    <w:p>
      <w:pPr>
        <w:pStyle w:val="BodyText"/>
      </w:pPr>
      <w:r>
        <w:t xml:space="preserve">Institutional Partnership Outreach256,754 (including 3-year contracts)</w:t>
      </w:r>
    </w:p>
    <w:p>
      <w:pPr>
        <w:pStyle w:val="BodyText"/>
      </w:pPr>
      <w:r>
        <w:t xml:space="preserve">Localized Event Marketing (Workshops/Expos)</w:t>
      </w:r>
    </w:p>
    <w:p>
      <w:pPr>
        <w:pStyle w:val="BodyText"/>
      </w:pPr>
      <w:r>
        <w:t xml:space="preserve">128,450</w:t>
      </w:r>
    </w:p>
    <w:bookmarkEnd w:id="25"/>
    <w:bookmarkStart w:id="26" w:name="implementation-timeline"/>
    <w:p>
      <w:pPr>
        <w:pStyle w:val="Heading2"/>
      </w:pPr>
      <w:r>
        <w:t xml:space="preserve">Implementation Timeline</w:t>
      </w:r>
    </w:p>
    <w:p>
      <w:pPr>
        <w:pStyle w:val="FirstParagraph"/>
      </w:pPr>
      <w:r>
        <w:rPr>
          <w:bCs/>
          <w:b/>
        </w:rPr>
        <w:t xml:space="preserve">Phase 1 (Months 1-6): Foundation Building</w:t>
      </w:r>
      <w:r>
        <w:br/>
      </w:r>
      <w:r>
        <w:t xml:space="preserve">- Secure Jerusalem Municipality partnership</w:t>
      </w:r>
      <w:r>
        <w:br/>
      </w:r>
      <w:r>
        <w:t xml:space="preserve">- Recruit and train 30 culturally competent Paramedic staff</w:t>
      </w:r>
      <w:r>
        <w:br/>
      </w:r>
      <w:r>
        <w:t xml:space="preserve">- Launch digital platforms with Hebrew/Arabic content</w:t>
      </w:r>
    </w:p>
    <w:p>
      <w:pPr>
        <w:pStyle w:val="BodyText"/>
      </w:pPr>
      <w:r>
        <w:rPr>
          <w:bCs/>
          <w:b/>
        </w:rPr>
        <w:t xml:space="preserve">Phase 2 (Months 7-15): Community Integration</w:t>
      </w:r>
      <w:r>
        <w:br/>
      </w:r>
      <w:r>
        <w:t xml:space="preserve">- Deploy "Jerusalem Health Ambassadors" in 10 neighborhoods</w:t>
      </w:r>
      <w:r>
        <w:br/>
      </w:r>
      <w:r>
        <w:t xml:space="preserve">- Initiate hotel/hospital partnership contracts</w:t>
      </w:r>
      <w:r>
        <w:br/>
      </w:r>
      <w:r>
        <w:t xml:space="preserve">- Conduct first major community workshop series</w:t>
      </w:r>
    </w:p>
    <w:p>
      <w:pPr>
        <w:pStyle w:val="BodyText"/>
      </w:pPr>
      <w:r>
        <w:rPr>
          <w:bCs/>
          <w:b/>
        </w:rPr>
        <w:t xml:space="preserve">Phase 3 (Months 16-36): Scaling &amp; Optimization</w:t>
      </w:r>
      <w:r>
        <w:br/>
      </w:r>
      <w:r>
        <w:t xml:space="preserve">- Expand Paramedic coverage to all Jerusalem districts</w:t>
      </w:r>
      <w:r>
        <w:br/>
      </w:r>
      <w:r>
        <w:t xml:space="preserve">- Introduce predictive analytics for high-risk zones (e.g., during Passover)</w:t>
      </w:r>
    </w:p>
    <w:bookmarkEnd w:id="26"/>
    <w:bookmarkStart w:id="27" w:name="measurement-evaluation"/>
    <w:p>
      <w:pPr>
        <w:pStyle w:val="Heading2"/>
      </w:pPr>
      <w:r>
        <w:t xml:space="preserve">Measurement &amp; Evaluation</w:t>
      </w:r>
    </w:p>
    <w:p>
      <w:pPr>
        <w:pStyle w:val="FirstParagraph"/>
      </w:pPr>
      <w:r>
        <w:t xml:space="preserve">We will track success through:</w:t>
      </w:r>
      <w:r>
        <w:br/>
      </w:r>
      <w:r>
        <w:t xml:space="preserve">•</w:t>
      </w:r>
      <w:r>
        <w:t xml:space="preserve"> </w:t>
      </w:r>
      <w:r>
        <w:rPr>
          <w:iCs/>
          <w:i/>
        </w:rPr>
        <w:t xml:space="preserve">Response Time Metrics:</w:t>
      </w:r>
      <w:r>
        <w:t xml:space="preserve"> </w:t>
      </w:r>
      <w:r>
        <w:t xml:space="preserve">Daily monitoring via GPS data from Paramedic vehicles</w:t>
      </w:r>
      <w:r>
        <w:br/>
      </w:r>
      <w:r>
        <w:t xml:space="preserve">•</w:t>
      </w:r>
      <w:r>
        <w:t xml:space="preserve"> </w:t>
      </w:r>
      <w:r>
        <w:rPr>
          <w:iCs/>
          <w:i/>
        </w:rPr>
        <w:t xml:space="preserve">Cultural Competency Scores:</w:t>
      </w:r>
      <w:r>
        <w:t xml:space="preserve"> </w:t>
      </w:r>
      <w:r>
        <w:t xml:space="preserve">Post-incident surveys measuring trust levels in religious communities</w:t>
      </w:r>
      <w:r>
        <w:br/>
      </w:r>
      <w:r>
        <w:t xml:space="preserve">•</w:t>
      </w:r>
      <w:r>
        <w:t xml:space="preserve"> </w:t>
      </w:r>
      <w:r>
        <w:rPr>
          <w:iCs/>
          <w:i/>
        </w:rPr>
        <w:t xml:space="preserve">Partnership Growth Rate:</w:t>
      </w:r>
      <w:r>
        <w:t xml:space="preserve"> </w:t>
      </w:r>
      <w:r>
        <w:t xml:space="preserve">Quarterly reporting on institutional agreements</w:t>
      </w:r>
      <w:r>
        <w:br/>
      </w:r>
      <w:r>
        <w:t xml:space="preserve">•</w:t>
      </w:r>
      <w:r>
        <w:t xml:space="preserve"> </w:t>
      </w:r>
      <w:r>
        <w:rPr>
          <w:iCs/>
          <w:i/>
        </w:rPr>
        <w:t xml:space="preserve">Social Engagement:</w:t>
      </w:r>
      <w:r>
        <w:t xml:space="preserve"> </w:t>
      </w:r>
      <w:r>
        <w:t xml:space="preserve">Website/app usage analytics and social media sentiment analysis</w:t>
      </w:r>
    </w:p>
    <w:bookmarkEnd w:id="27"/>
    <w:bookmarkStart w:id="28" w:name="conclusion-serving-jerusalems-pulse"/>
    <w:p>
      <w:pPr>
        <w:pStyle w:val="Heading2"/>
      </w:pPr>
      <w:r>
        <w:t xml:space="preserve">Conclusion: Serving Jerusalem's Pulse</w:t>
      </w:r>
    </w:p>
    <w:p>
      <w:pPr>
        <w:pStyle w:val="FirstParagraph"/>
      </w:pPr>
      <w:r>
        <w:t xml:space="preserve">This Marketing Plan positions our Paramedic service as an indispensable component of Israel Jerusalem's healthcare ecosystem. By merging cutting-edge Paramedic technology with deep cultural understanding, we transcend traditional emergency services to become the city’s trusted medical guardian. In a metropolis where every street corner holds historical significance and every resident carries unique needs, our approach ensures that when emergencies arise—whether during Friday prayers at the Old City or a tourist injury in Jaffa Gate—the right Paramedic arrives swiftly, respectfully, and effectively. This isn't merely a service launch; it's the establishment of a new standard for emergency medical excellence in Israel Jerusalem—one that honors both the city's heartbeat and its human spirit.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for Israel Jerusalem</dc:title>
  <dc:creator/>
  <dc:language>en</dc:language>
  <cp:keywords/>
  <dcterms:created xsi:type="dcterms:W3CDTF">2026-07-23T05:35:52Z</dcterms:created>
  <dcterms:modified xsi:type="dcterms:W3CDTF">2026-07-23T05:35:52Z</dcterms:modified>
</cp:coreProperties>
</file>

<file path=docProps/custom.xml><?xml version="1.0" encoding="utf-8"?>
<Properties xmlns="http://schemas.openxmlformats.org/officeDocument/2006/custom-properties" xmlns:vt="http://schemas.openxmlformats.org/officeDocument/2006/docPropsVTypes"/>
</file>