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Milan</w:t>
      </w:r>
      <w:r>
        <w:t xml:space="preserve"> </w:t>
      </w:r>
      <w:r>
        <w:t xml:space="preserve">Italy</w:t>
      </w:r>
    </w:p>
    <w:bookmarkStart w:id="33" w:name="Xbba3251aa8e1c2cf92e7fece6f285ab32d39d0b"/>
    <w:p>
      <w:pPr>
        <w:pStyle w:val="Heading1"/>
      </w:pPr>
      <w:r>
        <w:t xml:space="preserve">Marketing Plan for Paramedic Services in Milan, Italy</w:t>
      </w:r>
    </w:p>
    <w:bookmarkStart w:id="20" w:name="executive-summary"/>
    <w:p>
      <w:pPr>
        <w:pStyle w:val="Heading2"/>
      </w:pPr>
      <w:r>
        <w:t xml:space="preserve">Executive Summary</w:t>
      </w:r>
    </w:p>
    <w:p>
      <w:pPr>
        <w:pStyle w:val="FirstParagraph"/>
      </w:pPr>
      <w:r>
        <w:t xml:space="preserve">This comprehensive Marketing Plan outlines the strategic approach for establishing "Paramedic" as Milan's premier emergency medical service provider in Italy. Focusing exclusively on Milan's unique urban challenges, this plan targets healthcare institutions, municipal authorities, and residents through hyper-localized strategies. With 1.3 million residents and critical ambulance response time requirements under 15 minutes in Milan city center, Paramedic will leverage advanced dispatch technology combined with culturally attuned community engagement to dominate the emergency medical services (EMS) market by Year 3.</w:t>
      </w:r>
    </w:p>
    <w:bookmarkEnd w:id="20"/>
    <w:bookmarkStart w:id="22" w:name="market-analysis-italy-milan-context"/>
    <w:p>
      <w:pPr>
        <w:pStyle w:val="Heading2"/>
      </w:pPr>
      <w:r>
        <w:t xml:space="preserve">Market Analysis: Italy Milan Context</w:t>
      </w:r>
    </w:p>
    <w:p>
      <w:pPr>
        <w:pStyle w:val="FirstParagraph"/>
      </w:pPr>
      <w:r>
        <w:t xml:space="preserve">Milan's EMS landscape faces significant pressures: aging infrastructure, traffic congestion delaying response times, and growing demand from expatriate communities. Recent data shows average ambulance response times exceed 18 minutes in peak hours—above Italy's national standard of 15 minutes. Competitors like AMI (Azienda Mobilità e Igiene Urbana) lack digital integration, while private players focus on non-urgent transport. This creates a clear opportunity for Paramedic to position itself as the tech-forward, response-time-focused solution exclusively for Milan.</w:t>
      </w:r>
    </w:p>
    <w:bookmarkStart w:id="21" w:name="target-audience-segmentation"/>
    <w:p>
      <w:pPr>
        <w:pStyle w:val="Heading3"/>
      </w:pPr>
      <w:r>
        <w:t xml:space="preserve">Target Audience Segmentation</w:t>
      </w:r>
    </w:p>
    <w:p>
      <w:pPr>
        <w:numPr>
          <w:ilvl w:val="0"/>
          <w:numId w:val="1001"/>
        </w:numPr>
        <w:pStyle w:val="Compact"/>
      </w:pPr>
      <w:r>
        <w:rPr>
          <w:bCs/>
          <w:b/>
        </w:rPr>
        <w:t xml:space="preserve">Municipal Health Authorities:</w:t>
      </w:r>
      <w:r>
        <w:t xml:space="preserve"> </w:t>
      </w:r>
      <w:r>
        <w:t xml:space="preserve">Milan's ASL (Azienda Sanitaria Locale) responsible for public health contracts</w:t>
      </w:r>
    </w:p>
    <w:p>
      <w:pPr>
        <w:numPr>
          <w:ilvl w:val="0"/>
          <w:numId w:val="1001"/>
        </w:numPr>
        <w:pStyle w:val="Compact"/>
      </w:pPr>
      <w:r>
        <w:rPr>
          <w:bCs/>
          <w:b/>
        </w:rPr>
        <w:t xml:space="preserve">High-Risk Residential Zones:</w:t>
      </w:r>
      <w:r>
        <w:t xml:space="preserve"> </w:t>
      </w:r>
      <w:r>
        <w:t xml:space="preserve">Senior communities in Zone 2, business districts near Piazza Duomo</w:t>
      </w:r>
    </w:p>
    <w:p>
      <w:pPr>
        <w:numPr>
          <w:ilvl w:val="0"/>
          <w:numId w:val="1001"/>
        </w:numPr>
        <w:pStyle w:val="Compact"/>
      </w:pPr>
      <w:r>
        <w:rPr>
          <w:bCs/>
          <w:b/>
        </w:rPr>
        <w:t xml:space="preserve">International Population:</w:t>
      </w:r>
      <w:r>
        <w:t xml:space="preserve"> </w:t>
      </w:r>
      <w:r>
        <w:t xml:space="preserve">15% of Milan residents are non-Italian (including large German, American and Chinese communities)</w:t>
      </w:r>
    </w:p>
    <w:bookmarkEnd w:id="21"/>
    <w:bookmarkEnd w:id="22"/>
    <w:bookmarkStart w:id="23" w:name="marketing-objectives"/>
    <w:p>
      <w:pPr>
        <w:pStyle w:val="Heading2"/>
      </w:pPr>
      <w:r>
        <w:t xml:space="preserve">Marketing Objectives</w:t>
      </w:r>
    </w:p>
    <w:p>
      <w:pPr>
        <w:numPr>
          <w:ilvl w:val="0"/>
          <w:numId w:val="1002"/>
        </w:numPr>
        <w:pStyle w:val="Compact"/>
      </w:pPr>
      <w:r>
        <w:rPr>
          <w:bCs/>
          <w:b/>
        </w:rPr>
        <w:t xml:space="preserve">Short-Term (0-12 months):</w:t>
      </w:r>
      <w:r>
        <w:t xml:space="preserve"> </w:t>
      </w:r>
      <w:r>
        <w:t xml:space="preserve">Secure municipal contracts covering 30% of Milan's emergency response zones by partnering with ASL Milan</w:t>
      </w:r>
    </w:p>
    <w:p>
      <w:pPr>
        <w:numPr>
          <w:ilvl w:val="0"/>
          <w:numId w:val="1002"/>
        </w:numPr>
        <w:pStyle w:val="Compact"/>
      </w:pPr>
      <w:r>
        <w:rPr>
          <w:bCs/>
          <w:b/>
        </w:rPr>
        <w:t xml:space="preserve">Mid-Term (1-2 years):</w:t>
      </w:r>
      <w:r>
        <w:t xml:space="preserve"> </w:t>
      </w:r>
      <w:r>
        <w:t xml:space="preserve">Achieve 45% brand recognition among residents in central Milan through community health initiatives</w:t>
      </w:r>
    </w:p>
    <w:p>
      <w:pPr>
        <w:numPr>
          <w:ilvl w:val="0"/>
          <w:numId w:val="1002"/>
        </w:numPr>
        <w:pStyle w:val="Compact"/>
      </w:pPr>
      <w:r>
        <w:rPr>
          <w:bCs/>
          <w:b/>
        </w:rPr>
        <w:t xml:space="preserve">Long-Term (3 years):</w:t>
      </w:r>
      <w:r>
        <w:t xml:space="preserve"> </w:t>
      </w:r>
      <w:r>
        <w:t xml:space="preserve">Reduce average response times to 12 minutes across all zones—exceeding Italy's national benchmark by 20%</w:t>
      </w:r>
    </w:p>
    <w:bookmarkEnd w:id="23"/>
    <w:bookmarkStart w:id="28" w:name="marketing-strategies-tactics"/>
    <w:p>
      <w:pPr>
        <w:pStyle w:val="Heading2"/>
      </w:pPr>
      <w:r>
        <w:t xml:space="preserve">Marketing Strategies &amp; Tactics</w:t>
      </w:r>
    </w:p>
    <w:bookmarkStart w:id="24" w:name="X610300d8b96643b92008cf5f0de2dafe69f736e"/>
    <w:p>
      <w:pPr>
        <w:pStyle w:val="Heading3"/>
      </w:pPr>
      <w:r>
        <w:t xml:space="preserve">Product Strategy: Milan-Optimized Paramedic Service</w:t>
      </w:r>
    </w:p>
    <w:p>
      <w:pPr>
        <w:pStyle w:val="FirstParagraph"/>
      </w:pPr>
      <w:r>
        <w:t xml:space="preserve">Paramedic will deploy a fleet of 15 electric ambulances equipped with real-time navigation synced to Milan's traffic AI system (MILAN Traffic Intelligence). Each vehicle includes multilingual staff (Italian, English, German, Mandarin) and medical kits tailored for common Milan-specific emergencies: diabetic episodes (30% of ER visits), cardiac events in high-stress business districts, and falls among elderly residents. All services will be branded with "Paramedic Milano" to emphasize local commitment.</w:t>
      </w:r>
    </w:p>
    <w:bookmarkEnd w:id="24"/>
    <w:bookmarkStart w:id="25" w:name="pricing-strategy"/>
    <w:p>
      <w:pPr>
        <w:pStyle w:val="Heading3"/>
      </w:pPr>
      <w:r>
        <w:t xml:space="preserve">Pricing Strategy</w:t>
      </w:r>
    </w:p>
    <w:p>
      <w:pPr>
        <w:pStyle w:val="FirstParagraph"/>
      </w:pPr>
      <w:r>
        <w:t xml:space="preserve">For municipal contracts, we propose a tiered pricing model based on response time guarantees:</w:t>
      </w:r>
    </w:p>
    <w:p>
      <w:pPr>
        <w:numPr>
          <w:ilvl w:val="0"/>
          <w:numId w:val="1003"/>
        </w:numPr>
        <w:pStyle w:val="Compact"/>
      </w:pPr>
      <w:r>
        <w:t xml:space="preserve">Standard Tier: €1.20/minute for responses under 15 minutes (current market rate: €0.95)</w:t>
      </w:r>
    </w:p>
    <w:p>
      <w:pPr>
        <w:numPr>
          <w:ilvl w:val="0"/>
          <w:numId w:val="1003"/>
        </w:numPr>
        <w:pStyle w:val="Compact"/>
      </w:pPr>
      <w:r>
        <w:t xml:space="preserve">Premium Tier: €1.80/minute for guaranteed 12-minute response in Zone 4 (most congested area)</w:t>
      </w:r>
    </w:p>
    <w:p>
      <w:pPr>
        <w:pStyle w:val="FirstParagraph"/>
      </w:pPr>
      <w:r>
        <w:t xml:space="preserve">This premium pricing reflects our technology investment and will be justified through data-driven performance reports to Milan's health authorities.</w:t>
      </w:r>
    </w:p>
    <w:bookmarkEnd w:id="25"/>
    <w:bookmarkStart w:id="26" w:name="distribution-accessibility"/>
    <w:p>
      <w:pPr>
        <w:pStyle w:val="Heading3"/>
      </w:pPr>
      <w:r>
        <w:t xml:space="preserve">Distribution &amp; Accessibility</w:t>
      </w:r>
    </w:p>
    <w:p>
      <w:pPr>
        <w:pStyle w:val="FirstParagraph"/>
      </w:pPr>
      <w:r>
        <w:t xml:space="preserve">Paramedic will establish three strategically located hubs across Milan:</w:t>
      </w:r>
    </w:p>
    <w:p>
      <w:pPr>
        <w:numPr>
          <w:ilvl w:val="0"/>
          <w:numId w:val="1004"/>
        </w:numPr>
        <w:pStyle w:val="Compact"/>
      </w:pPr>
      <w:r>
        <w:t xml:space="preserve">Centro Storico (near Piazza della Scala)</w:t>
      </w:r>
    </w:p>
    <w:p>
      <w:pPr>
        <w:numPr>
          <w:ilvl w:val="0"/>
          <w:numId w:val="1004"/>
        </w:numPr>
        <w:pStyle w:val="Compact"/>
      </w:pPr>
      <w:r>
        <w:t xml:space="preserve">Nuovo Commerciale (business district)</w:t>
      </w:r>
    </w:p>
    <w:p>
      <w:pPr>
        <w:numPr>
          <w:ilvl w:val="0"/>
          <w:numId w:val="1004"/>
        </w:numPr>
        <w:pStyle w:val="Compact"/>
      </w:pPr>
      <w:r>
        <w:t xml:space="preserve">Ripamonti (senior housing corridor)</w:t>
      </w:r>
    </w:p>
    <w:p>
      <w:pPr>
        <w:pStyle w:val="FirstParagraph"/>
      </w:pPr>
      <w:r>
        <w:t xml:space="preserve">All ambulances will feature Milan-specific route optimization using real-time data from the City of Milan's smart city platform. Residents access services via:</w:t>
      </w:r>
    </w:p>
    <w:p>
      <w:pPr>
        <w:numPr>
          <w:ilvl w:val="0"/>
          <w:numId w:val="1005"/>
        </w:numPr>
        <w:pStyle w:val="Compact"/>
      </w:pPr>
      <w:r>
        <w:t xml:space="preserve">24/7 multilingual hotline: +39 02 12345678 (local number)</w:t>
      </w:r>
    </w:p>
    <w:p>
      <w:pPr>
        <w:numPr>
          <w:ilvl w:val="0"/>
          <w:numId w:val="1005"/>
        </w:numPr>
        <w:pStyle w:val="Compact"/>
      </w:pPr>
      <w:r>
        <w:t xml:space="preserve">Dedicated mobile app with GPS panic button</w:t>
      </w:r>
    </w:p>
    <w:p>
      <w:pPr>
        <w:numPr>
          <w:ilvl w:val="0"/>
          <w:numId w:val="1005"/>
        </w:numPr>
        <w:pStyle w:val="Compact"/>
      </w:pPr>
      <w:r>
        <w:t xml:space="preserve">Integration with Milan's public transit app (MilanoMobi)</w:t>
      </w:r>
    </w:p>
    <w:bookmarkEnd w:id="26"/>
    <w:bookmarkStart w:id="27" w:name="Xf82428713b16aa21c267c185c5b403f746f4bd5"/>
    <w:p>
      <w:pPr>
        <w:pStyle w:val="Heading3"/>
      </w:pPr>
      <w:r>
        <w:t xml:space="preserve">Promotion Strategy: Community-Centric Approach</w:t>
      </w:r>
    </w:p>
    <w:p>
      <w:pPr>
        <w:pStyle w:val="FirstParagraph"/>
      </w:pPr>
      <w:r>
        <w:t xml:space="preserve">Paramedic will implement Italy-specific engagement tactics:</w:t>
      </w:r>
    </w:p>
    <w:p>
      <w:pPr>
        <w:numPr>
          <w:ilvl w:val="0"/>
          <w:numId w:val="1006"/>
        </w:numPr>
        <w:pStyle w:val="Compact"/>
      </w:pPr>
      <w:r>
        <w:rPr>
          <w:bCs/>
          <w:b/>
        </w:rPr>
        <w:t xml:space="preserve">Milano Health Weeks:</w:t>
      </w:r>
      <w:r>
        <w:t xml:space="preserve"> </w:t>
      </w:r>
      <w:r>
        <w:t xml:space="preserve">Partner with local pharmacies (e.g., Farmacia Pio) for free first-aid workshops in Italian, targeting elderly residents</w:t>
      </w:r>
    </w:p>
    <w:p>
      <w:pPr>
        <w:numPr>
          <w:ilvl w:val="0"/>
          <w:numId w:val="1006"/>
        </w:numPr>
        <w:pStyle w:val="Compact"/>
      </w:pPr>
      <w:r>
        <w:rPr>
          <w:bCs/>
          <w:b/>
        </w:rPr>
        <w:t xml:space="preserve">Cultural Partnerships:</w:t>
      </w:r>
      <w:r>
        <w:t xml:space="preserve"> </w:t>
      </w:r>
      <w:r>
        <w:t xml:space="preserve">Collaborate with Milan's German and Chinese consulates to provide multilingual emergency guides</w:t>
      </w:r>
    </w:p>
    <w:p>
      <w:pPr>
        <w:numPr>
          <w:ilvl w:val="0"/>
          <w:numId w:val="1006"/>
        </w:numPr>
        <w:pStyle w:val="Compact"/>
      </w:pPr>
      <w:r>
        <w:rPr>
          <w:bCs/>
          <w:b/>
        </w:rPr>
        <w:t xml:space="preserve">Local Media Blitz:</w:t>
      </w:r>
      <w:r>
        <w:t xml:space="preserve"> </w:t>
      </w:r>
      <w:r>
        <w:t xml:space="preserve">Sponsor Milan's "Corriere della Sera" health column and radio ads on RAI 1 during morning commute</w:t>
      </w:r>
    </w:p>
    <w:p>
      <w:pPr>
        <w:numPr>
          <w:ilvl w:val="0"/>
          <w:numId w:val="1006"/>
        </w:numPr>
        <w:pStyle w:val="Compact"/>
      </w:pPr>
      <w:r>
        <w:rPr>
          <w:bCs/>
          <w:b/>
        </w:rPr>
        <w:t xml:space="preserve">Social Proof:</w:t>
      </w:r>
      <w:r>
        <w:t xml:space="preserve"> </w:t>
      </w:r>
      <w:r>
        <w:t xml:space="preserve">Share anonymized success stories with Milan landmarks (e.g., "Rescued at Galleria Vittorio Emanuele II") via Instagram Reels with Italian subtitles</w:t>
      </w:r>
    </w:p>
    <w:bookmarkEnd w:id="27"/>
    <w:bookmarkEnd w:id="28"/>
    <w:bookmarkStart w:id="29" w:name="budget-allocation"/>
    <w:p>
      <w:pPr>
        <w:pStyle w:val="Heading2"/>
      </w:pPr>
      <w:r>
        <w:t xml:space="preserve">Budget Allocation</w:t>
      </w:r>
    </w:p>
    <w:p>
      <w:pPr>
        <w:pStyle w:val="FirstParagraph"/>
      </w:pPr>
      <w:r>
        <w:t xml:space="preserve">Total Year 1 Budget: €1.85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Technology (AI Dispatch)</w:t>
            </w:r>
          </w:p>
        </w:tc>
        <w:tc>
          <w:tcPr/>
          <w:p>
            <w:pPr>
              <w:pStyle w:val="Compact"/>
              <w:jc w:val="left"/>
            </w:pPr>
            <w:r>
              <w:t xml:space="preserve">€420,000</w:t>
            </w:r>
          </w:p>
        </w:tc>
        <w:tc>
          <w:tcPr/>
          <w:p>
            <w:pPr>
              <w:pStyle w:val="Compact"/>
              <w:jc w:val="left"/>
            </w:pPr>
            <w:r>
              <w:t xml:space="preserve">Milan traffic integration system development</w:t>
            </w:r>
          </w:p>
        </w:tc>
      </w:tr>
      <w:tr>
        <w:tc>
          <w:tcPr/>
          <w:p>
            <w:pPr>
              <w:pStyle w:val="Compact"/>
              <w:jc w:val="left"/>
            </w:pPr>
            <w:r>
              <w:t xml:space="preserve">Traffic Hubs &amp; Fleet</w:t>
            </w:r>
          </w:p>
        </w:tc>
        <w:tc>
          <w:tcPr/>
          <w:p>
            <w:pPr>
              <w:pStyle w:val="Compact"/>
              <w:jc w:val="left"/>
            </w:pPr>
            <w:r>
              <w:t xml:space="preserve">€650,000</w:t>
            </w:r>
          </w:p>
        </w:tc>
        <w:tc>
          <w:tcPr/>
          <w:p>
            <w:pPr>
              <w:pStyle w:val="Compact"/>
              <w:jc w:val="left"/>
            </w:pPr>
            <w:r>
              <w:t xml:space="preserve">E-buses and local maintenance centers in Milan zones 1-3</w:t>
            </w:r>
          </w:p>
        </w:tc>
      </w:tr>
      <w:tr>
        <w:tc>
          <w:tcPr/>
          <w:p>
            <w:pPr>
              <w:pStyle w:val="Compact"/>
              <w:jc w:val="left"/>
            </w:pPr>
            <w:r>
              <w:t xml:space="preserve">Community Engagement</w:t>
            </w:r>
          </w:p>
        </w:tc>
        <w:tc>
          <w:tcPr/>
          <w:p>
            <w:pPr>
              <w:pStyle w:val="Compact"/>
              <w:jc w:val="left"/>
            </w:pPr>
            <w:r>
              <w:t xml:space="preserve">€380,000</w:t>
            </w:r>
          </w:p>
        </w:tc>
        <w:tc>
          <w:tcPr/>
          <w:p>
            <w:pPr>
              <w:pStyle w:val="Compact"/>
              <w:jc w:val="left"/>
            </w:pPr>
            <w:r>
              <w:t xml:space="preserve">Milan Health Weeks + cultural partnerships</w:t>
            </w:r>
          </w:p>
        </w:tc>
      </w:tr>
      <w:tr>
        <w:tc>
          <w:tcPr/>
          <w:p>
            <w:pPr>
              <w:pStyle w:val="Compact"/>
              <w:jc w:val="left"/>
            </w:pPr>
            <w:r>
              <w:t xml:space="preserve">Media &amp; Digital Ads</w:t>
            </w:r>
          </w:p>
        </w:tc>
        <w:tc>
          <w:tcPr/>
          <w:p>
            <w:pPr>
              <w:pStyle w:val="Compact"/>
              <w:jc w:val="left"/>
            </w:pPr>
            <w:r>
              <w:t xml:space="preserve">€285,000</w:t>
            </w:r>
          </w:p>
        </w:tc>
        <w:tc>
          <w:tcPr/>
          <w:p>
            <w:pPr>
              <w:pStyle w:val="Compact"/>
              <w:jc w:val="left"/>
            </w:pPr>
            <w:r>
              <w:t xml:space="preserve">Rai 1 + Instagram targeting Milan residents aged 45+</w:t>
            </w:r>
          </w:p>
        </w:tc>
      </w:tr>
    </w:tbl>
    <w:bookmarkEnd w:id="29"/>
    <w:bookmarkStart w:id="30" w:name="X27a57b6162e45761817062720d794bbc82dc780"/>
    <w:p>
      <w:pPr>
        <w:pStyle w:val="Heading2"/>
      </w:pPr>
      <w:r>
        <w:t xml:space="preserve">Implementation Timeline: Italy Milan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 for Milan</w:t>
            </w:r>
          </w:p>
        </w:tc>
      </w:tr>
      <w:tr>
        <w:tc>
          <w:tcPr/>
          <w:p>
            <w:pPr>
              <w:pStyle w:val="Compact"/>
              <w:jc w:val="left"/>
            </w:pPr>
            <w:r>
              <w:t xml:space="preserve">Q1 2024</w:t>
            </w:r>
          </w:p>
        </w:tc>
        <w:tc>
          <w:tcPr/>
          <w:p>
            <w:pPr>
              <w:pStyle w:val="Compact"/>
              <w:jc w:val="left"/>
            </w:pPr>
            <w:r>
              <w:t xml:space="preserve">Negotiate ASL contract; deploy first two Milan hubs (Centro Storico &amp; Ripamonti)</w:t>
            </w:r>
          </w:p>
        </w:tc>
      </w:tr>
      <w:tr>
        <w:tc>
          <w:tcPr/>
          <w:p>
            <w:pPr>
              <w:pStyle w:val="Compact"/>
              <w:jc w:val="left"/>
            </w:pPr>
            <w:r>
              <w:t xml:space="preserve">Q3 2024</w:t>
            </w:r>
          </w:p>
        </w:tc>
        <w:tc>
          <w:tcPr/>
          <w:p>
            <w:pPr>
              <w:pStyle w:val="Compact"/>
              <w:jc w:val="left"/>
            </w:pPr>
            <w:r>
              <w:t xml:space="preserve">Lunch Milano Health Week with Farmacia Pio; launch app integration with MilanMobi</w:t>
            </w:r>
          </w:p>
        </w:tc>
      </w:tr>
      <w:tr>
        <w:tc>
          <w:tcPr/>
          <w:p>
            <w:pPr>
              <w:pStyle w:val="Compact"/>
              <w:jc w:val="left"/>
            </w:pPr>
            <w:r>
              <w:t xml:space="preserve">Q1 2025</w:t>
            </w:r>
          </w:p>
        </w:tc>
        <w:tc>
          <w:tcPr/>
          <w:p>
            <w:pPr>
              <w:pStyle w:val="Compact"/>
              <w:jc w:val="left"/>
            </w:pPr>
            <w:r>
              <w:t xml:space="preserve">Secure premium contract for Zone 4 business district; achieve &lt;13-min response time in trial zones</w:t>
            </w:r>
          </w:p>
        </w:tc>
      </w:tr>
    </w:tbl>
    <w:bookmarkEnd w:id="30"/>
    <w:bookmarkStart w:id="31" w:name="X591be55c98bb3bdd59f55925be800abbc143f9c"/>
    <w:p>
      <w:pPr>
        <w:pStyle w:val="Heading2"/>
      </w:pPr>
      <w:r>
        <w:t xml:space="preserve">Evaluation &amp; Control: Milan-Specific Metrics</w:t>
      </w:r>
    </w:p>
    <w:p>
      <w:pPr>
        <w:pStyle w:val="FirstParagraph"/>
      </w:pPr>
      <w:r>
        <w:t xml:space="preserve">We will measure success through Milan-centric KPIs:</w:t>
      </w:r>
    </w:p>
    <w:p>
      <w:pPr>
        <w:numPr>
          <w:ilvl w:val="0"/>
          <w:numId w:val="1007"/>
        </w:numPr>
        <w:pStyle w:val="Compact"/>
      </w:pPr>
      <w:r>
        <w:rPr>
          <w:bCs/>
          <w:b/>
        </w:rPr>
        <w:t xml:space="preserve">Response Time Index:</w:t>
      </w:r>
      <w:r>
        <w:t xml:space="preserve"> </w:t>
      </w:r>
      <w:r>
        <w:t xml:space="preserve">Track against Milan-specific traffic patterns using city data (target: 12 minutes by Q4 2025)</w:t>
      </w:r>
    </w:p>
    <w:p>
      <w:pPr>
        <w:numPr>
          <w:ilvl w:val="0"/>
          <w:numId w:val="1007"/>
        </w:numPr>
        <w:pStyle w:val="Compact"/>
      </w:pPr>
      <w:r>
        <w:rPr>
          <w:bCs/>
          <w:b/>
        </w:rPr>
        <w:t xml:space="preserve">Municipal Satisfaction Score:</w:t>
      </w:r>
      <w:r>
        <w:t xml:space="preserve"> </w:t>
      </w:r>
      <w:r>
        <w:t xml:space="preserve">ASL contract renewal rate (target: 95% by Year 3)</w:t>
      </w:r>
    </w:p>
    <w:p>
      <w:pPr>
        <w:numPr>
          <w:ilvl w:val="0"/>
          <w:numId w:val="1007"/>
        </w:numPr>
        <w:pStyle w:val="Compact"/>
      </w:pPr>
      <w:r>
        <w:rPr>
          <w:bCs/>
          <w:b/>
        </w:rPr>
        <w:t xml:space="preserve">Community Trust Index:</w:t>
      </w:r>
      <w:r>
        <w:t xml:space="preserve"> </w:t>
      </w:r>
      <w:r>
        <w:t xml:space="preserve">Measured via quarterly Milan resident surveys on emergency preparedness</w:t>
      </w:r>
    </w:p>
    <w:bookmarkEnd w:id="31"/>
    <w:bookmarkStart w:id="32" w:name="X701353ee55e7e5fff8223a160ed8dddc3026033"/>
    <w:p>
      <w:pPr>
        <w:pStyle w:val="Heading2"/>
      </w:pPr>
      <w:r>
        <w:t xml:space="preserve">Conclusion: Why Paramedic Wins in Italy Milan</w:t>
      </w:r>
    </w:p>
    <w:p>
      <w:pPr>
        <w:pStyle w:val="FirstParagraph"/>
      </w:pPr>
      <w:r>
        <w:t xml:space="preserve">This Marketing Plan positions Paramedic not merely as a service provider but as Milan's medical response partner. By embedding technology within the city's operational ecosystem, prioritizing cultural fluency for Italy's diverse population, and setting ambitious yet achievable response time targets specifically for Milan's unique geography, we create an unassailable market position. The focus on hyper-local impact—measured through Milan-specific metrics—ensures every initiative delivers tangible value to the community that matters most: the residents of Italy Milan. Through this plan, Paramedic will become synonymous with reliable emergency care in one of Europe's most dynamic urban centers.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Milan Italy</dc:title>
  <dc:creator/>
  <dc:language>en</dc:language>
  <cp:keywords/>
  <dcterms:created xsi:type="dcterms:W3CDTF">2026-07-21T14:37:53Z</dcterms:created>
  <dcterms:modified xsi:type="dcterms:W3CDTF">2026-07-21T14:37:53Z</dcterms:modified>
</cp:coreProperties>
</file>

<file path=docProps/custom.xml><?xml version="1.0" encoding="utf-8"?>
<Properties xmlns="http://schemas.openxmlformats.org/officeDocument/2006/custom-properties" xmlns:vt="http://schemas.openxmlformats.org/officeDocument/2006/docPropsVTypes"/>
</file>