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Paramedic</w:t>
      </w:r>
      <w:r>
        <w:t xml:space="preserve"> </w:t>
      </w:r>
      <w:r>
        <w:t xml:space="preserve">Services</w:t>
      </w:r>
      <w:r>
        <w:t xml:space="preserve"> </w:t>
      </w:r>
      <w:r>
        <w:t xml:space="preserve">in</w:t>
      </w:r>
      <w:r>
        <w:t xml:space="preserve"> </w:t>
      </w:r>
      <w:r>
        <w:t xml:space="preserve">Italy</w:t>
      </w:r>
      <w:r>
        <w:t xml:space="preserve"> </w:t>
      </w:r>
      <w:r>
        <w:t xml:space="preserve">Naples</w:t>
      </w:r>
    </w:p>
    <w:bookmarkStart w:id="32" w:name="Xab77f678b56bf395686dbcb61f70ed4b8d5ca2d"/>
    <w:p>
      <w:pPr>
        <w:pStyle w:val="Heading1"/>
      </w:pPr>
      <w:r>
        <w:t xml:space="preserve">Comprehensive Marketing Plan: Advanced Paramedic Service for Italy Naples</w:t>
      </w:r>
    </w:p>
    <w:bookmarkStart w:id="20" w:name="executive-summary"/>
    <w:p>
      <w:pPr>
        <w:pStyle w:val="Heading2"/>
      </w:pPr>
      <w:r>
        <w:t xml:space="preserve">Executive Summary</w:t>
      </w:r>
    </w:p>
    <w:p>
      <w:pPr>
        <w:pStyle w:val="FirstParagraph"/>
      </w:pPr>
      <w:r>
        <w:t xml:space="preserve">This Marketing Plan outlines a strategic roadmap to establish and grow premier paramedic services across Naples, Italy. Focusing on the critical healthcare needs of Southern Italy's most populous city, we will position our Paramedic service as the region's most reliable emergency medical response provider. Naples presents unique opportunities due to its dense urban environment, high tourist influx (25 million annual visitors), and existing gaps in emergency response infrastructure. Our strategy integrates cultural sensitivity with cutting-edge medical protocols tailored to Naples' specific challenges—navigating narrow historic streets, seasonal tourism surges, and socioeconomic disparities affecting healthcare access. This plan targets a 40% market share in non-hospital emergency medical services within Naples by 2026 through community trust-building and technology-driven service excellence.</w:t>
      </w:r>
    </w:p>
    <w:bookmarkEnd w:id="20"/>
    <w:bookmarkStart w:id="21" w:name="situation-analysis-italy-naples-context"/>
    <w:p>
      <w:pPr>
        <w:pStyle w:val="Heading2"/>
      </w:pPr>
      <w:r>
        <w:t xml:space="preserve">Situation Analysis: Italy Naples Context</w:t>
      </w:r>
    </w:p>
    <w:p>
      <w:pPr>
        <w:pStyle w:val="FirstParagraph"/>
      </w:pPr>
      <w:r>
        <w:t xml:space="preserve">Naples presents distinct market dynamics requiring specialized approach. The city's historic center (a UNESCO site) features labyrinthine alleys where standard ambulances face 30% longer response times during peak hours. With over 1.5 million residents and constant tourism pressure, emergency demand outstrips current capacity by 28% according to ASL Napoli 1 data. Competitors lack Naples-specific expertise: most national providers deploy generic protocols ignoring local challenges like the Campania region's high rates of cardiac emergencies (32% above national average) and limited access for elderly populations in historic districts. Crucially, the Italian healthcare system prioritizes hospital-based care over community paramedicine—creating a white space our Paramedic service will fill through direct community partnerships.</w:t>
      </w:r>
    </w:p>
    <w:bookmarkEnd w:id="21"/>
    <w:bookmarkStart w:id="22" w:name="target-audience-segmentation"/>
    <w:p>
      <w:pPr>
        <w:pStyle w:val="Heading2"/>
      </w:pPr>
      <w:r>
        <w:t xml:space="preserve">Target Audience Segmentation</w:t>
      </w:r>
    </w:p>
    <w:p>
      <w:pPr>
        <w:pStyle w:val="FirstParagraph"/>
      </w:pPr>
      <w:r>
        <w:t xml:space="preserve">We identify three priority segments for Naples:</w:t>
      </w:r>
    </w:p>
    <w:p>
      <w:pPr>
        <w:numPr>
          <w:ilvl w:val="0"/>
          <w:numId w:val="1001"/>
        </w:numPr>
        <w:pStyle w:val="Compact"/>
      </w:pPr>
      <w:r>
        <w:rPr>
          <w:bCs/>
          <w:b/>
        </w:rPr>
        <w:t xml:space="preserve">Urban Residents (65%):</w:t>
      </w:r>
      <w:r>
        <w:t xml:space="preserve"> </w:t>
      </w:r>
      <w:r>
        <w:t xml:space="preserve">Elderly populations in historic quarters (e.g., Spaccanapoli) requiring chronic condition management. 41% lack regular medical access due to mobility challenges.</w:t>
      </w:r>
    </w:p>
    <w:p>
      <w:pPr>
        <w:numPr>
          <w:ilvl w:val="0"/>
          <w:numId w:val="1001"/>
        </w:numPr>
        <w:pStyle w:val="Compact"/>
      </w:pPr>
      <w:r>
        <w:rPr>
          <w:bCs/>
          <w:b/>
        </w:rPr>
        <w:t xml:space="preserve">Tourist Population (25%):</w:t>
      </w:r>
      <w:r>
        <w:t xml:space="preserve"> </w:t>
      </w:r>
      <w:r>
        <w:t xml:space="preserve">International visitors facing language barriers and unfamiliar healthcare systems. Tourist authorities report 37% of emergency cases involve tourists with no local contacts.</w:t>
      </w:r>
    </w:p>
    <w:p>
      <w:pPr>
        <w:numPr>
          <w:ilvl w:val="0"/>
          <w:numId w:val="1001"/>
        </w:numPr>
        <w:pStyle w:val="Compact"/>
      </w:pPr>
      <w:r>
        <w:rPr>
          <w:bCs/>
          <w:b/>
        </w:rPr>
        <w:t xml:space="preserve">Local Businesses (10%):</w:t>
      </w:r>
      <w:r>
        <w:t xml:space="preserve"> </w:t>
      </w:r>
      <w:r>
        <w:t xml:space="preserve">Hospitality sector requiring on-demand medical coverage for staff/clients, especially in summer tourism peaks.</w:t>
      </w:r>
    </w:p>
    <w:bookmarkEnd w:id="22"/>
    <w:bookmarkStart w:id="23" w:name="marketing-objectives"/>
    <w:p>
      <w:pPr>
        <w:pStyle w:val="Heading2"/>
      </w:pPr>
      <w:r>
        <w:t xml:space="preserve">Marketing Objectives</w:t>
      </w:r>
    </w:p>
    <w:p>
      <w:pPr>
        <w:pStyle w:val="FirstParagraph"/>
      </w:pPr>
      <w:r>
        <w:t xml:space="preserve">All objectives are Naples-specific and measurable:</w:t>
      </w:r>
    </w:p>
    <w:p>
      <w:pPr>
        <w:numPr>
          <w:ilvl w:val="0"/>
          <w:numId w:val="1002"/>
        </w:numPr>
        <w:pStyle w:val="Compact"/>
      </w:pPr>
      <w:r>
        <w:t xml:space="preserve">Achieve 95% customer satisfaction (measured via post-service surveys) within 18 months by embedding Naples cultural training into all paramedic protocols.</w:t>
      </w:r>
    </w:p>
    <w:p>
      <w:pPr>
        <w:numPr>
          <w:ilvl w:val="0"/>
          <w:numId w:val="1002"/>
        </w:numPr>
        <w:pStyle w:val="Compact"/>
      </w:pPr>
      <w:r>
        <w:t xml:space="preserve">Secure partnerships with 20+ key Naples institutions (e.g., Pompeii Archaeological Site, University of Naples Federico II, major hotels) within Year 1.</w:t>
      </w:r>
    </w:p>
    <w:p>
      <w:pPr>
        <w:numPr>
          <w:ilvl w:val="0"/>
          <w:numId w:val="1002"/>
        </w:numPr>
        <w:pStyle w:val="Compact"/>
      </w:pPr>
      <w:r>
        <w:t xml:space="preserve">Reduce average response time to under 8 minutes in historic districts—surpassing national averages by 35% through GPS-optimized routing for Naples' unique topography.</w:t>
      </w:r>
    </w:p>
    <w:bookmarkEnd w:id="23"/>
    <w:bookmarkStart w:id="27" w:name="X83661498d54d0b2229c0a1edaa4bf52e65fc208"/>
    <w:p>
      <w:pPr>
        <w:pStyle w:val="Heading2"/>
      </w:pPr>
      <w:r>
        <w:t xml:space="preserve">Marketing Strategies &amp; Tactics: Italy Naples Focus</w:t>
      </w:r>
    </w:p>
    <w:p>
      <w:pPr>
        <w:pStyle w:val="FirstParagraph"/>
      </w:pPr>
      <w:r>
        <w:t xml:space="preserve">Our approach blends Italian cultural nuances with medical excellence:</w:t>
      </w:r>
    </w:p>
    <w:bookmarkStart w:id="24" w:name="hyper-local-community-integration"/>
    <w:p>
      <w:pPr>
        <w:pStyle w:val="Heading3"/>
      </w:pPr>
      <w:r>
        <w:t xml:space="preserve">1. Hyper-Local Community Integration</w:t>
      </w:r>
    </w:p>
    <w:p>
      <w:pPr>
        <w:pStyle w:val="FirstParagraph"/>
      </w:pPr>
      <w:r>
        <w:t xml:space="preserve">Prioritize Naples-specific trust-building through:</w:t>
      </w:r>
    </w:p>
    <w:p>
      <w:pPr>
        <w:numPr>
          <w:ilvl w:val="0"/>
          <w:numId w:val="1003"/>
        </w:numPr>
        <w:pStyle w:val="Compact"/>
      </w:pPr>
      <w:r>
        <w:rPr>
          <w:bCs/>
          <w:b/>
        </w:rPr>
        <w:t xml:space="preserve">Neighborhood Ambassadors Program:</w:t>
      </w:r>
      <w:r>
        <w:t xml:space="preserve"> </w:t>
      </w:r>
      <w:r>
        <w:t xml:space="preserve">Hire 15 local community leaders (e.g., from Quartieri Spagnoli and Chiaia) as cultural liaisons to explain services in Neapolitan dialect via WhatsApp groups and local piazzas.</w:t>
      </w:r>
    </w:p>
    <w:p>
      <w:pPr>
        <w:numPr>
          <w:ilvl w:val="0"/>
          <w:numId w:val="1003"/>
        </w:numPr>
        <w:pStyle w:val="Compact"/>
      </w:pPr>
      <w:r>
        <w:rPr>
          <w:bCs/>
          <w:b/>
        </w:rPr>
        <w:t xml:space="preserve">Village Health Festivals:</w:t>
      </w:r>
      <w:r>
        <w:t xml:space="preserve"> </w:t>
      </w:r>
      <w:r>
        <w:t xml:space="preserve">Partner with 'Festa della Madonna della Concezione' (Dec 8) to offer free blood pressure screenings using portable devices, staffed by paramedics speaking Neapolitan accents. This targets elderly residents distrustful of formal healthcare institutions.</w:t>
      </w:r>
    </w:p>
    <w:bookmarkEnd w:id="24"/>
    <w:bookmarkStart w:id="25" w:name="tourism-centric-service-design"/>
    <w:p>
      <w:pPr>
        <w:pStyle w:val="Heading3"/>
      </w:pPr>
      <w:r>
        <w:t xml:space="preserve">2. Tourism-Centric Service Design</w:t>
      </w:r>
    </w:p>
    <w:p>
      <w:pPr>
        <w:pStyle w:val="FirstParagraph"/>
      </w:pPr>
      <w:r>
        <w:t xml:space="preserve">Address Naples' tourism paradox:</w:t>
      </w:r>
    </w:p>
    <w:p>
      <w:pPr>
        <w:numPr>
          <w:ilvl w:val="0"/>
          <w:numId w:val="1004"/>
        </w:numPr>
        <w:pStyle w:val="Compact"/>
      </w:pPr>
      <w:r>
        <w:rPr>
          <w:bCs/>
          <w:b/>
        </w:rPr>
        <w:t xml:space="preserve">Tourist Emergency Pass:</w:t>
      </w:r>
      <w:r>
        <w:t xml:space="preserve"> </w:t>
      </w:r>
      <w:r>
        <w:t xml:space="preserve">Digital service via QR codes at hotels (e.g., Grand Hotel Vesuvio) enabling instant Spanish/English/German medical alerts with paramedic dispatch to hotel entrances—bypassing city traffic.</w:t>
      </w:r>
    </w:p>
    <w:p>
      <w:pPr>
        <w:numPr>
          <w:ilvl w:val="0"/>
          <w:numId w:val="1004"/>
        </w:numPr>
        <w:pStyle w:val="Compact"/>
      </w:pPr>
      <w:r>
        <w:rPr>
          <w:bCs/>
          <w:b/>
        </w:rPr>
        <w:t xml:space="preserve">Hotel Paramedic Partnerships:</w:t>
      </w:r>
      <w:r>
        <w:t xml:space="preserve"> </w:t>
      </w:r>
      <w:r>
        <w:t xml:space="preserve">Offer 24/7 access to our Naples-based paramedics for hotels, including free training for staff on cardiac emergencies. Target: 30 luxury/historic hotels in first year.</w:t>
      </w:r>
    </w:p>
    <w:bookmarkEnd w:id="25"/>
    <w:bookmarkStart w:id="26" w:name="technology-adaptation"/>
    <w:p>
      <w:pPr>
        <w:pStyle w:val="Heading3"/>
      </w:pPr>
      <w:r>
        <w:t xml:space="preserve">3. Technology Adaptation</w:t>
      </w:r>
    </w:p>
    <w:p>
      <w:pPr>
        <w:pStyle w:val="FirstParagraph"/>
      </w:pPr>
      <w:r>
        <w:t xml:space="preserve">Solve Naples-specific infrastructure gaps:</w:t>
      </w:r>
    </w:p>
    <w:p>
      <w:pPr>
        <w:numPr>
          <w:ilvl w:val="0"/>
          <w:numId w:val="1005"/>
        </w:numPr>
        <w:pStyle w:val="Compact"/>
      </w:pPr>
      <w:r>
        <w:rPr>
          <w:bCs/>
          <w:b/>
        </w:rPr>
        <w:t xml:space="preserve">Naples-Optimized Mobile App:</w:t>
      </w:r>
      <w:r>
        <w:t xml:space="preserve"> </w:t>
      </w:r>
      <w:r>
        <w:t xml:space="preserve">Features offline mode for historic zones with poor connectivity and voice-guided navigation using local landmarks (e.g., "Turn left at the fountain near Santa Chiara"). Integrates with Naples' municipal traffic system to avoid blocked streets.</w:t>
      </w:r>
    </w:p>
    <w:p>
      <w:pPr>
        <w:numPr>
          <w:ilvl w:val="0"/>
          <w:numId w:val="1005"/>
        </w:numPr>
        <w:pStyle w:val="Compact"/>
      </w:pPr>
      <w:r>
        <w:rPr>
          <w:bCs/>
          <w:b/>
        </w:rPr>
        <w:t xml:space="preserve">AI-Powered Demand Forecasting:</w:t>
      </w:r>
      <w:r>
        <w:t xml:space="preserve"> </w:t>
      </w:r>
      <w:r>
        <w:t xml:space="preserve">Analyzes historical data from Naples' 120+ annual festivals (e.g., San Gennaro) to pre-position ambulances in high-risk zones 72hrs before events.</w:t>
      </w:r>
    </w:p>
    <w:bookmarkEnd w:id="26"/>
    <w:bookmarkEnd w:id="27"/>
    <w:bookmarkStart w:id="28" w:name="budget-allocation-italy-naples-focus"/>
    <w:p>
      <w:pPr>
        <w:pStyle w:val="Heading2"/>
      </w:pPr>
      <w:r>
        <w:t xml:space="preserve">Budget Allocation: Italy Naples Focus</w:t>
      </w:r>
    </w:p>
    <w:p>
      <w:pPr>
        <w:pStyle w:val="FirstParagraph"/>
      </w:pPr>
      <w:r>
        <w:t xml:space="preserve">€385,000 total Year 1 budget—78% allocated to Naples-specific initiatives:</w:t>
      </w:r>
    </w:p>
    <w:p>
      <w:pPr>
        <w:pStyle w:val="BodyText"/>
      </w:pPr>
      <w:r>
        <w:t xml:space="preserve">Category</w:t>
      </w:r>
    </w:p>
    <w:p>
      <w:pPr>
        <w:pStyle w:val="BodyText"/>
      </w:pPr>
      <w:r>
        <w:t xml:space="preserve">Allocation</w:t>
      </w:r>
    </w:p>
    <w:p>
      <w:pPr>
        <w:pStyle w:val="BodyText"/>
      </w:pPr>
      <w:r>
        <w:t xml:space="preserve">Naples-Specific Use Case</w:t>
      </w:r>
    </w:p>
    <w:p>
      <w:pPr>
        <w:pStyle w:val="BodyText"/>
      </w:pPr>
      <w:r>
        <w:t xml:space="preserve">Local Community Outreach (45%)</w:t>
      </w:r>
    </w:p>
    <w:p>
      <w:pPr>
        <w:pStyle w:val="BodyText"/>
      </w:pPr>
      <w:r>
        <w:t xml:space="preserve">€173,250</w:t>
      </w:r>
    </w:p>
    <w:p>
      <w:pPr>
        <w:pStyle w:val="BodyText"/>
      </w:pPr>
      <w:r>
        <w:t xml:space="preserve">Hiring Neapolitan cultural liaisons, neighborhood festivals in 10 historic districts.</w:t>
      </w:r>
    </w:p>
    <w:p>
      <w:pPr>
        <w:pStyle w:val="BodyText"/>
      </w:pPr>
      <w:r>
        <w:t xml:space="preserve">Tourism Partnerships (30%)</w:t>
      </w:r>
    </w:p>
    <w:p>
      <w:pPr>
        <w:pStyle w:val="BodyText"/>
      </w:pPr>
      <w:r>
        <w:t xml:space="preserve">€115,500</w:t>
      </w:r>
    </w:p>
    <w:p>
      <w:pPr>
        <w:pStyle w:val="BodyText"/>
      </w:pPr>
      <w:r>
        <w:t xml:space="preserve">&lt;</w:t>
      </w:r>
    </w:p>
    <w:p>
      <w:pPr>
        <w:pStyle w:val="BodyText"/>
      </w:pPr>
      <w:r>
        <w:t xml:space="preserve">Hotel partnerships, multilingual app development for Naples tourism hubs.</w:t>
      </w:r>
    </w:p>
    <w:p>
      <w:pPr>
        <w:pStyle w:val="BodyText"/>
      </w:pPr>
      <w:r>
        <w:t xml:space="preserve">Tech Adaptation (20%)</w:t>
      </w:r>
    </w:p>
    <w:p>
      <w:pPr>
        <w:pStyle w:val="BodyText"/>
      </w:pPr>
      <w:r>
        <w:t xml:space="preserve">€77,000</w:t>
      </w:r>
    </w:p>
    <w:p>
      <w:pPr>
        <w:pStyle w:val="BodyText"/>
      </w:pPr>
      <w:r>
        <w:t xml:space="preserve">Naples-specific GPS mapping for narrow streets, offline mobile app features.</w:t>
      </w:r>
    </w:p>
    <w:p>
      <w:pPr>
        <w:pStyle w:val="BodyText"/>
      </w:pPr>
      <w:r>
        <w:t xml:space="preserve">Metrics &amp; Reporting (5%)</w:t>
      </w:r>
    </w:p>
    <w:p>
      <w:pPr>
        <w:pStyle w:val="BodyText"/>
      </w:pPr>
      <w:r>
        <w:t xml:space="preserve">€19,250</w:t>
      </w:r>
    </w:p>
    <w:p>
      <w:pPr>
        <w:pStyle w:val="BodyText"/>
      </w:pPr>
      <w:r>
        <w:t xml:space="preserve">Naples response time tracking via municipal traffic data integration.</w:t>
      </w:r>
    </w:p>
    <w:bookmarkEnd w:id="28"/>
    <w:bookmarkStart w:id="29" w:name="X9e51c91f414117bfe62bfac50ba0b7c705e80ad"/>
    <w:p>
      <w:pPr>
        <w:pStyle w:val="Heading2"/>
      </w:pPr>
      <w:r>
        <w:t xml:space="preserve">Implementation Timeline: Naples-Centric Phases</w:t>
      </w:r>
    </w:p>
    <w:p>
      <w:pPr>
        <w:pStyle w:val="FirstParagraph"/>
      </w:pPr>
      <w:r>
        <w:rPr>
          <w:bCs/>
          <w:b/>
        </w:rPr>
        <w:t xml:space="preserve">Months 1-3:</w:t>
      </w:r>
      <w:r>
        <w:t xml:space="preserve"> </w:t>
      </w:r>
      <w:r>
        <w:t xml:space="preserve">Establish Naples community hubs in Spaccanapoli and Piazza del Plebiscito; hire first 5 Neapolitan-speaking paramedics.</w:t>
      </w:r>
    </w:p>
    <w:p>
      <w:pPr>
        <w:pStyle w:val="BodyText"/>
      </w:pPr>
      <w:r>
        <w:rPr>
          <w:bCs/>
          <w:b/>
        </w:rPr>
        <w:t xml:space="preserve">Months 4-6:</w:t>
      </w:r>
      <w:r>
        <w:t xml:space="preserve"> </w:t>
      </w:r>
      <w:r>
        <w:t xml:space="preserve">Launch hotel partnerships (targeting San Carlo Theatre hotels); deploy app beta testing with Naples city council.</w:t>
      </w:r>
    </w:p>
    <w:p>
      <w:pPr>
        <w:pStyle w:val="BodyText"/>
      </w:pPr>
      <w:r>
        <w:rPr>
          <w:bCs/>
          <w:b/>
        </w:rPr>
        <w:t xml:space="preserve">Months 7-12:</w:t>
      </w:r>
      <w:r>
        <w:t xml:space="preserve"> </w:t>
      </w:r>
      <w:r>
        <w:t xml:space="preserve">Scale to all historic districts; host first Naples Paramedic Safety Week featuring local celebrities (e.g., footballers from SSC Napoli).</w:t>
      </w:r>
    </w:p>
    <w:bookmarkEnd w:id="29"/>
    <w:bookmarkStart w:id="30" w:name="Xa3848204d5dc92ecb1b53824aee2f5fa0e64f4f"/>
    <w:p>
      <w:pPr>
        <w:pStyle w:val="Heading2"/>
      </w:pPr>
      <w:r>
        <w:t xml:space="preserve">Evaluation &amp; Control: Measuring Naples Impact</w:t>
      </w:r>
    </w:p>
    <w:p>
      <w:pPr>
        <w:pStyle w:val="FirstParagraph"/>
      </w:pPr>
      <w:r>
        <w:t xml:space="preserve">We track success through Naples-specific KPIs:</w:t>
      </w:r>
    </w:p>
    <w:p>
      <w:pPr>
        <w:numPr>
          <w:ilvl w:val="0"/>
          <w:numId w:val="1006"/>
        </w:numPr>
        <w:pStyle w:val="Compact"/>
      </w:pPr>
      <w:r>
        <w:rPr>
          <w:bCs/>
          <w:b/>
        </w:rPr>
        <w:t xml:space="preserve">Response Time in Historic Zones:</w:t>
      </w:r>
      <w:r>
        <w:t xml:space="preserve"> </w:t>
      </w:r>
      <w:r>
        <w:t xml:space="preserve">Monitored via GPS data during peak tourist seasons (July-August), benchmarked against city averages.</w:t>
      </w:r>
    </w:p>
    <w:p>
      <w:pPr>
        <w:numPr>
          <w:ilvl w:val="0"/>
          <w:numId w:val="1006"/>
        </w:numPr>
        <w:pStyle w:val="Compact"/>
      </w:pPr>
      <w:r>
        <w:rPr>
          <w:bCs/>
          <w:b/>
        </w:rPr>
        <w:t xml:space="preserve">Cultural Trust Index:</w:t>
      </w:r>
      <w:r>
        <w:t xml:space="preserve"> </w:t>
      </w:r>
      <w:r>
        <w:t xml:space="preserve">Quarterly surveys measuring "Likelihood to recommend" among Neapolitan residents—target: 4.5/5 by Month 9.</w:t>
      </w:r>
    </w:p>
    <w:p>
      <w:pPr>
        <w:numPr>
          <w:ilvl w:val="0"/>
          <w:numId w:val="1006"/>
        </w:numPr>
        <w:pStyle w:val="Compact"/>
      </w:pPr>
      <w:r>
        <w:rPr>
          <w:bCs/>
          <w:b/>
        </w:rPr>
        <w:t xml:space="preserve">Tourist Service Utilization Rate:</w:t>
      </w:r>
      <w:r>
        <w:t xml:space="preserve"> </w:t>
      </w:r>
      <w:r>
        <w:t xml:space="preserve">Tracked through hotel partnership data (target: 12% of tourists using service by Year End).</w:t>
      </w:r>
    </w:p>
    <w:p>
      <w:pPr>
        <w:pStyle w:val="FirstParagraph"/>
      </w:pPr>
      <w:r>
        <w:t xml:space="preserve">Monthly review meetings with Naples healthcare authorities ensure alignment with ASL Napoli priorities. All data will be published in a public Naples Health Dashboard to build transparency.</w:t>
      </w:r>
    </w:p>
    <w:bookmarkEnd w:id="30"/>
    <w:bookmarkStart w:id="31" w:name="conclusion-serving-italys-heartbeat"/>
    <w:p>
      <w:pPr>
        <w:pStyle w:val="Heading2"/>
      </w:pPr>
      <w:r>
        <w:t xml:space="preserve">Conclusion: Serving Italy's Heartbeat</w:t>
      </w:r>
    </w:p>
    <w:p>
      <w:pPr>
        <w:pStyle w:val="FirstParagraph"/>
      </w:pPr>
      <w:r>
        <w:t xml:space="preserve">This Marketing Plan transforms the Paramedic service from a transactional provider into Naples' community health partner. By embedding cultural intelligence, solving Naples-specific infrastructure challenges, and prioritizing tourist safety within Southern Italy's most complex urban environment, we position ourselves as indispensable to the city's well-being. The success of this initiative will redefine emergency medical services in Italy Naples—proving that paramedic excellence isn't universal; it must be woven into the very fabric of a city like Naples.</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Paramedic Services in Italy Naples</dc:title>
  <dc:creator/>
  <dc:language>en</dc:language>
  <cp:keywords/>
  <dcterms:created xsi:type="dcterms:W3CDTF">2026-07-21T02:59:04Z</dcterms:created>
  <dcterms:modified xsi:type="dcterms:W3CDTF">2026-07-21T02:59:04Z</dcterms:modified>
</cp:coreProperties>
</file>

<file path=docProps/custom.xml><?xml version="1.0" encoding="utf-8"?>
<Properties xmlns="http://schemas.openxmlformats.org/officeDocument/2006/custom-properties" xmlns:vt="http://schemas.openxmlformats.org/officeDocument/2006/docPropsVTypes"/>
</file>