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f59f222806fca5674765505525b56c5de88d3f3"/>
    <w:p>
      <w:pPr>
        <w:pStyle w:val="Heading1"/>
      </w:pPr>
      <w:r>
        <w:t xml:space="preserve">Comprehensive Marketing Plan for Premium Paramedic Services in Japan Osaka</w:t>
      </w:r>
    </w:p>
    <w:bookmarkStart w:id="20" w:name="executive-summary"/>
    <w:p>
      <w:pPr>
        <w:pStyle w:val="Heading2"/>
      </w:pPr>
      <w:r>
        <w:t xml:space="preserve">Executive Summary</w:t>
      </w:r>
    </w:p>
    <w:p>
      <w:pPr>
        <w:pStyle w:val="FirstParagraph"/>
      </w:pPr>
      <w:r>
        <w:t xml:space="preserve">This Marketing Plan outlines the strategic rollout of advanced Paramedic services tailored specifically for the unique healthcare landscape of Japan Osaka. As a leading provider committed to excellence in emergency medical response, we present a data-driven approach to establish our Paramedic service as the preferred choice for both residents and businesses across Osaka Prefecture. The plan addresses critical gaps in current emergency medical services while leveraging Osaka's status as Japan's third-largest urban center with 20 million inhabitants and growing demand for specialized healthcare.</w:t>
      </w:r>
    </w:p>
    <w:bookmarkEnd w:id="20"/>
    <w:bookmarkStart w:id="21" w:name="X4823b0efab16ec706086503863942c39af984ce"/>
    <w:p>
      <w:pPr>
        <w:pStyle w:val="Heading2"/>
      </w:pPr>
      <w:r>
        <w:t xml:space="preserve">Situation Analysis: Japan Osaka Market Context</w:t>
      </w:r>
    </w:p>
    <w:p>
      <w:pPr>
        <w:pStyle w:val="FirstParagraph"/>
      </w:pPr>
      <w:r>
        <w:t xml:space="preserve">Osaka faces increasing pressure on its emergency medical infrastructure due to aging demographics (19% aged 65+), dense urban population, and frequent natural disasters. Current Japanese ambulance services are government-run with limited paramedic-to-population ratios (1:50,000 vs. WHO recommended 1:4,378). This gap creates a critical opportunity for premium Paramedic services that offer faster response times and specialized care. Our analysis confirms Osaka has no private Paramedic provider offering comprehensive 24/7 advanced life support beyond basic ambulance transport.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Health-Conscious Residents (65%):</w:t>
      </w:r>
      <w:r>
        <w:t xml:space="preserve"> </w:t>
      </w:r>
      <w:r>
        <w:t xml:space="preserve">Urban professionals aged 30-55 seeking faster emergency response in Osaka's congested city centers</w:t>
      </w:r>
    </w:p>
    <w:p>
      <w:pPr>
        <w:numPr>
          <w:ilvl w:val="0"/>
          <w:numId w:val="1001"/>
        </w:numPr>
        <w:pStyle w:val="Compact"/>
      </w:pPr>
      <w:r>
        <w:rPr>
          <w:bCs/>
          <w:b/>
        </w:rPr>
        <w:t xml:space="preserve">Senior Care Facilities (20%):</w:t>
      </w:r>
      <w:r>
        <w:t xml:space="preserve"> </w:t>
      </w:r>
      <w:r>
        <w:t xml:space="preserve">Osaka's 1,200+ elderly care facilities requiring specialized Paramedic transport for medical emergencies</w:t>
      </w:r>
    </w:p>
    <w:p>
      <w:pPr>
        <w:numPr>
          <w:ilvl w:val="0"/>
          <w:numId w:val="1001"/>
        </w:numPr>
        <w:pStyle w:val="Compact"/>
      </w:pPr>
      <w:r>
        <w:rPr>
          <w:bCs/>
          <w:b/>
        </w:rPr>
        <w:t xml:space="preserve">Corporate Clients (15%):</w:t>
      </w:r>
      <w:r>
        <w:t xml:space="preserve"> </w:t>
      </w:r>
      <w:r>
        <w:t xml:space="preserve">Major businesses in Osaka's financial districts (Namba, Umeda) needing employee safety protocols including Paramedic response plans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market penetration among target corporate clients within 18 months in Japan Osaka</w:t>
      </w:r>
    </w:p>
    <w:p>
      <w:pPr>
        <w:numPr>
          <w:ilvl w:val="0"/>
          <w:numId w:val="1002"/>
        </w:numPr>
        <w:pStyle w:val="Compact"/>
      </w:pPr>
      <w:r>
        <w:t xml:space="preserve">Establish 20+ strategic partnerships with Osaka hospitals for seamless patient handoffs</w:t>
      </w:r>
    </w:p>
    <w:p>
      <w:pPr>
        <w:numPr>
          <w:ilvl w:val="0"/>
          <w:numId w:val="1002"/>
        </w:numPr>
        <w:pStyle w:val="Compact"/>
      </w:pPr>
      <w:r>
        <w:t xml:space="preserve">Reduce average response time to 8 minutes (vs. current city average of 14 minutes) through targeted Paramedic deployment</w:t>
      </w:r>
    </w:p>
    <w:bookmarkEnd w:id="23"/>
    <w:bookmarkStart w:id="26" w:name="marketing-strategies-tactics"/>
    <w:p>
      <w:pPr>
        <w:pStyle w:val="Heading2"/>
      </w:pPr>
      <w:r>
        <w:t xml:space="preserve">Marketing Strategies &amp; Tactics</w:t>
      </w:r>
    </w:p>
    <w:bookmarkStart w:id="24" w:name="product-differentiation-strategy"/>
    <w:p>
      <w:pPr>
        <w:pStyle w:val="Heading3"/>
      </w:pPr>
      <w:r>
        <w:t xml:space="preserve">Product Differentiation Strategy</w:t>
      </w:r>
    </w:p>
    <w:p>
      <w:pPr>
        <w:pStyle w:val="FirstParagraph"/>
      </w:pPr>
      <w:r>
        <w:t xml:space="preserve">We position our service as the only Japan Osaka-based Paramedic provider certified with both Japanese Ministry of Health standards and international trauma protocols. Key differentiators include:</w:t>
      </w:r>
    </w:p>
    <w:p>
      <w:pPr>
        <w:numPr>
          <w:ilvl w:val="0"/>
          <w:numId w:val="1003"/>
        </w:numPr>
        <w:pStyle w:val="Compact"/>
      </w:pPr>
      <w:r>
        <w:rPr>
          <w:bCs/>
          <w:b/>
        </w:rPr>
        <w:t xml:space="preserve">AI-Optimized Dispatch:</w:t>
      </w:r>
      <w:r>
        <w:t xml:space="preserve"> </w:t>
      </w:r>
      <w:r>
        <w:t xml:space="preserve">Real-time traffic mapping integrated with Osaka's municipal infrastructure for faster Paramedic routing</w:t>
      </w:r>
    </w:p>
    <w:p>
      <w:pPr>
        <w:numPr>
          <w:ilvl w:val="0"/>
          <w:numId w:val="1003"/>
        </w:numPr>
        <w:pStyle w:val="Compact"/>
      </w:pPr>
      <w:r>
        <w:rPr>
          <w:bCs/>
          <w:b/>
        </w:rPr>
        <w:t xml:space="preserve">Japanese Language Mastery:</w:t>
      </w:r>
      <w:r>
        <w:t xml:space="preserve"> </w:t>
      </w:r>
      <w:r>
        <w:t xml:space="preserve">All Paramedic staff fluent in Japanese with cultural competency training specific to Osaka communities</w:t>
      </w:r>
    </w:p>
    <w:p>
      <w:pPr>
        <w:numPr>
          <w:ilvl w:val="0"/>
          <w:numId w:val="1003"/>
        </w:numPr>
        <w:pStyle w:val="Compact"/>
      </w:pPr>
      <w:r>
        <w:rPr>
          <w:bCs/>
          <w:b/>
        </w:rPr>
        <w:t xml:space="preserve">Bilingual Emergency Kits:</w:t>
      </w:r>
      <w:r>
        <w:t xml:space="preserve"> </w:t>
      </w:r>
      <w:r>
        <w:t xml:space="preserve">Specialized medical supplies addressing common Osaka emergencies (e.g., heatstroke protocols, food poisoning response)</w:t>
      </w:r>
    </w:p>
    <w:bookmarkEnd w:id="24"/>
    <w:bookmarkStart w:id="25" w:name="channel-strategy-for-japan-osaka"/>
    <w:p>
      <w:pPr>
        <w:pStyle w:val="Heading3"/>
      </w:pPr>
      <w:r>
        <w:t xml:space="preserve">Channel Strategy for Japan Osaka</w:t>
      </w:r>
    </w:p>
    <w:p>
      <w:pPr>
        <w:pStyle w:val="FirstParagraph"/>
      </w:pPr>
      <w:r>
        <w:t xml:space="preserve">Channel</w:t>
      </w:r>
    </w:p>
    <w:p>
      <w:pPr>
        <w:pStyle w:val="BodyText"/>
      </w:pPr>
      <w:r>
        <w:t xml:space="preserve">Tactic</w:t>
      </w:r>
    </w:p>
    <w:p>
      <w:pPr>
        <w:pStyle w:val="BodyText"/>
      </w:pPr>
      <w:r>
        <w:t xml:space="preserve">Osaka Focus</w:t>
      </w:r>
    </w:p>
    <w:p>
      <w:pPr>
        <w:pStyle w:val="BodyText"/>
      </w:pPr>
      <w:r>
        <w:t xml:space="preserve">Digital Marketing</w:t>
      </w:r>
    </w:p>
    <w:p>
      <w:pPr>
        <w:pStyle w:val="BodyText"/>
      </w:pPr>
      <w:r>
        <w:t xml:space="preserve">Sponsored search on Yahoo! Japan targeting "emergency medical Osaka"</w:t>
      </w:r>
    </w:p>
    <w:p>
      <w:pPr>
        <w:pStyle w:val="BodyText"/>
      </w:pPr>
      <w:r>
        <w:t xml:space="preserve">Localized content in Kansai dialect for Osaka residents</w:t>
      </w:r>
    </w:p>
    <w:p>
      <w:pPr>
        <w:pStyle w:val="BodyText"/>
      </w:pPr>
      <w:r>
        <w:t xml:space="preserve">Community Partnerships</w:t>
      </w:r>
    </w:p>
    <w:p>
      <w:pPr>
        <w:pStyle w:val="BodyText"/>
      </w:pPr>
      <w:r>
        <w:t xml:space="preserve">Collaboration with Osaka City Government for disaster response drills</w:t>
      </w:r>
    </w:p>
    <w:p>
      <w:pPr>
        <w:pStyle w:val="BodyText"/>
      </w:pPr>
      <w:r>
        <w:t xml:space="preserve">Demonstrating Paramedic readiness during typhoon season (June-Sept)</w:t>
      </w:r>
    </w:p>
    <w:p>
      <w:pPr>
        <w:pStyle w:val="BodyText"/>
      </w:pPr>
      <w:r>
        <w:t xml:space="preserve">B2B Outreach</w:t>
      </w:r>
    </w:p>
    <w:p>
      <w:pPr>
        <w:pStyle w:val="BodyText"/>
      </w:pPr>
      <w:r>
        <w:br/>
      </w:r>
    </w:p>
    <w:p>
      <w:pPr>
        <w:pStyle w:val="BodyText"/>
      </w:pPr>
      <w:r>
        <w:rPr>
          <w:bCs/>
          <w:b/>
        </w:rPr>
        <w:t xml:space="preserve">Osaka Corporate Engagement:</w:t>
      </w:r>
      <w:r>
        <w:t xml:space="preserve"> </w:t>
      </w:r>
      <w:r>
        <w:t xml:space="preserve">Exclusive "Paramedic Safety Package" for Osaka's top 100 companies including free emergency response training at their facilities.</w:t>
      </w:r>
    </w:p>
    <w:bookmarkEnd w:id="25"/>
    <w:bookmarkEnd w:id="26"/>
    <w:bookmarkStart w:id="27" w:name="budget-allocation-total-48.5m"/>
    <w:p>
      <w:pPr>
        <w:pStyle w:val="Heading2"/>
      </w:pPr>
      <w:r>
        <w:t xml:space="preserve">Budget Allocation (Total: ¥48.5M)</w:t>
      </w:r>
    </w:p>
    <w:p>
      <w:pPr>
        <w:numPr>
          <w:ilvl w:val="0"/>
          <w:numId w:val="1004"/>
        </w:numPr>
        <w:pStyle w:val="Compact"/>
      </w:pPr>
      <w:r>
        <w:t xml:space="preserve">Marketing &amp; Branding (45%): ¥21.8M for Osaka-specific digital campaigns and community events</w:t>
      </w:r>
    </w:p>
    <w:p>
      <w:pPr>
        <w:numPr>
          <w:ilvl w:val="0"/>
          <w:numId w:val="1004"/>
        </w:numPr>
        <w:pStyle w:val="Compact"/>
      </w:pPr>
      <w:r>
        <w:t xml:space="preserve">Paramedic Training &amp; Certification (30%): ¥14.6M for advanced medical certification aligned with Japan's 2023 paramedic standards</w:t>
      </w:r>
    </w:p>
    <w:p>
      <w:pPr>
        <w:numPr>
          <w:ilvl w:val="0"/>
          <w:numId w:val="1004"/>
        </w:numPr>
        <w:pStyle w:val="Compact"/>
      </w:pPr>
      <w:r>
        <w:t xml:space="preserve">Technology Infrastructure (15%): ¥7.3M for Osaka traffic integration and dispatch system</w:t>
      </w:r>
    </w:p>
    <w:p>
      <w:pPr>
        <w:numPr>
          <w:ilvl w:val="0"/>
          <w:numId w:val="1004"/>
        </w:numPr>
        <w:pStyle w:val="Compact"/>
      </w:pPr>
      <w:r>
        <w:t xml:space="preserve">Partnership Development (10%): ¥4.9M for hospital/enterprise collaborations in Osaka Prefecture</w:t>
      </w:r>
    </w:p>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Partner with Osaka City Health Department to secure emergency response designation and deploy first Paramedic unit in Namba district.</w:t>
      </w:r>
    </w:p>
    <w:p>
      <w:pPr>
        <w:pStyle w:val="BodyText"/>
      </w:pPr>
      <w:r>
        <w:rPr>
          <w:bCs/>
          <w:b/>
        </w:rPr>
        <w:t xml:space="preserve">Q3 2024:</w:t>
      </w:r>
      <w:r>
        <w:t xml:space="preserve"> </w:t>
      </w:r>
      <w:r>
        <w:t xml:space="preserve">Launch "Osaka Safety Network" with 5 corporate clients, featuring on-site Paramedic training sessions at Umeda Business Center.</w:t>
      </w:r>
    </w:p>
    <w:p>
      <w:pPr>
        <w:pStyle w:val="BodyText"/>
      </w:pPr>
      <w:r>
        <w:rPr>
          <w:bCs/>
          <w:b/>
        </w:rPr>
        <w:t xml:space="preserve">Q1 2025:</w:t>
      </w:r>
      <w:r>
        <w:t xml:space="preserve"> </w:t>
      </w:r>
      <w:r>
        <w:t xml:space="preserve">Achieve full coverage of Osaka's three central districts (Chūō, Kita, Naniwa) with dedicated Paramedic teams stationed in strategic locations.</w:t>
      </w:r>
    </w:p>
    <w:bookmarkEnd w:id="28"/>
    <w:bookmarkStart w:id="29" w:name="evaluation-metrics"/>
    <w:p>
      <w:pPr>
        <w:pStyle w:val="Heading2"/>
      </w:pPr>
      <w:r>
        <w:t xml:space="preserve">Evaluation Metrics</w:t>
      </w:r>
    </w:p>
    <w:p>
      <w:pPr>
        <w:numPr>
          <w:ilvl w:val="0"/>
          <w:numId w:val="1005"/>
        </w:numPr>
        <w:pStyle w:val="Compact"/>
      </w:pPr>
      <w:r>
        <w:rPr>
          <w:bCs/>
          <w:b/>
        </w:rPr>
        <w:t xml:space="preserve">Response Time:</w:t>
      </w:r>
      <w:r>
        <w:t xml:space="preserve"> </w:t>
      </w:r>
      <w:r>
        <w:t xml:space="preserve">Monthly tracking against Osaka city benchmarks (target: 8 minutes)</w:t>
      </w:r>
    </w:p>
    <w:p>
      <w:pPr>
        <w:numPr>
          <w:ilvl w:val="0"/>
          <w:numId w:val="1005"/>
        </w:numPr>
        <w:pStyle w:val="Compact"/>
      </w:pPr>
      <w:r>
        <w:rPr>
          <w:bCs/>
          <w:b/>
        </w:rPr>
        <w:t xml:space="preserve">Client Acquisition:</w:t>
      </w:r>
      <w:r>
        <w:t xml:space="preserve"> </w:t>
      </w:r>
      <w:r>
        <w:t xml:space="preserve">Measured through corporate contracts and resident service sign-ups in Japan Osaka</w:t>
      </w:r>
    </w:p>
    <w:p>
      <w:pPr>
        <w:numPr>
          <w:ilvl w:val="0"/>
          <w:numId w:val="1005"/>
        </w:numPr>
        <w:pStyle w:val="Compact"/>
      </w:pPr>
      <w:r>
        <w:rPr>
          <w:bCs/>
          <w:b/>
        </w:rPr>
        <w:t xml:space="preserve">Cultural Relevance Score:</w:t>
      </w:r>
      <w:r>
        <w:t xml:space="preserve"> </w:t>
      </w:r>
      <w:r>
        <w:t xml:space="preserve">Quarterly surveys assessing Paramedic service acceptance among Osaka residents</w:t>
      </w:r>
    </w:p>
    <w:bookmarkEnd w:id="29"/>
    <w:bookmarkStart w:id="30" w:name="X283e1c3bea0fbceb6e8b79d268791e7330ebad6"/>
    <w:p>
      <w:pPr>
        <w:pStyle w:val="Heading2"/>
      </w:pPr>
      <w:r>
        <w:t xml:space="preserve">Competitive Advantage in Japan Osaka Context</w:t>
      </w:r>
    </w:p>
    <w:p>
      <w:pPr>
        <w:pStyle w:val="FirstParagraph"/>
      </w:pPr>
      <w:r>
        <w:t xml:space="preserve">While traditional ambulance services focus on transport, our Marketing Plan positions the Paramedic as a proactive healthcare partner. Unlike competitors who operate from Tokyo-based headquarters, our Osaka-centric model ensures immediate deployment within city limits. The paramedic team undergoes specialized cultural training for Osaka's unique urban challenges—understanding local dialects (Kansai-ben), navigating narrow streets in Dōtonbori, and recognizing regional health patterns like high rates of gastric issues during summer festivals.</w:t>
      </w:r>
    </w:p>
    <w:bookmarkEnd w:id="30"/>
    <w:bookmarkStart w:id="31" w:name="X35a0470a479dac4f7c08e35e4edb174d2c3bc41"/>
    <w:p>
      <w:pPr>
        <w:pStyle w:val="Heading2"/>
      </w:pPr>
      <w:r>
        <w:t xml:space="preserve">Conclusion: Strategic Imperative for Japan Osaka</w:t>
      </w:r>
    </w:p>
    <w:p>
      <w:pPr>
        <w:pStyle w:val="FirstParagraph"/>
      </w:pPr>
      <w:r>
        <w:t xml:space="preserve">This Marketing Plan establishes a clear roadmap for delivering superior Paramedic services that meet the evolving needs of Japan Osaka's healthcare ecosystem. By focusing exclusively on Osaka's demographic pressures and urban challenges, we create sustainable differentiation while fulfilling an urgent community need. The success of this initiative will set a new standard for emergency medical services across Japan, proving that specialized Paramedic care is not just valuable—but essential in one of the world's most dynamic metropolitan regions.</w:t>
      </w:r>
    </w:p>
    <w:p>
      <w:pPr>
        <w:pStyle w:val="BodyText"/>
      </w:pPr>
      <w:r>
        <w:rPr>
          <w:bCs/>
          <w:b/>
        </w:rPr>
        <w:t xml:space="preserve">Final Note:</w:t>
      </w:r>
      <w:r>
        <w:t xml:space="preserve"> </w:t>
      </w:r>
      <w:r>
        <w:t xml:space="preserve">This Marketing Plan represents the first comprehensive strategy specifically designed to elevate Paramedic services within Japan Osaka's unique healthcare landscape, ensuring measurable impact through culturally attuned emergency response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Japan Osaka</dc:title>
  <dc:creator/>
  <dc:language>en</dc:language>
  <cp:keywords/>
  <dcterms:created xsi:type="dcterms:W3CDTF">2026-07-23T20:59:37Z</dcterms:created>
  <dcterms:modified xsi:type="dcterms:W3CDTF">2026-07-23T20:59:37Z</dcterms:modified>
</cp:coreProperties>
</file>

<file path=docProps/custom.xml><?xml version="1.0" encoding="utf-8"?>
<Properties xmlns="http://schemas.openxmlformats.org/officeDocument/2006/custom-properties" xmlns:vt="http://schemas.openxmlformats.org/officeDocument/2006/docPropsVTypes"/>
</file>