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Almaty</w:t>
      </w:r>
      <w:r>
        <w:t xml:space="preserve"> </w:t>
      </w:r>
      <w:r>
        <w:t xml:space="preserve">Paramedic</w:t>
      </w:r>
      <w:r>
        <w:t xml:space="preserve"> </w:t>
      </w:r>
      <w:r>
        <w:t xml:space="preserve">Excellence:</w:t>
      </w:r>
      <w:r>
        <w:t xml:space="preserve"> </w:t>
      </w:r>
      <w:r>
        <w:t xml:space="preserve">Marketing</w:t>
      </w:r>
      <w:r>
        <w:t xml:space="preserve"> </w:t>
      </w:r>
      <w:r>
        <w:t xml:space="preserve">Plan</w:t>
      </w:r>
    </w:p>
    <w:bookmarkStart w:id="28" w:name="Xa2f9a8fe23dad23b6b8b8d5a48a358b2f5484df"/>
    <w:p>
      <w:pPr>
        <w:pStyle w:val="Heading1"/>
      </w:pPr>
      <w:r>
        <w:t xml:space="preserve">Almaty Paramedic Excellence: Comprehensive Marketing Plan for Kazakhstan's Premier Emergency Medical Service</w:t>
      </w:r>
    </w:p>
    <w:bookmarkStart w:id="20" w:name="executive-summary"/>
    <w:p>
      <w:pPr>
        <w:pStyle w:val="Heading2"/>
      </w:pPr>
      <w:r>
        <w:t xml:space="preserve">Executive Summary</w:t>
      </w:r>
    </w:p>
    <w:p>
      <w:pPr>
        <w:pStyle w:val="FirstParagraph"/>
      </w:pPr>
      <w:r>
        <w:t xml:space="preserve">This Marketing Plan outlines a strategic roadmap for establishing "Almaty Paramedic Excellence" (APE), a premium emergency medical service targeting the rapidly growing urban population of Kazakhstan Almaty. Recognizing critical gaps in current emergency response systems, this plan positions APE as the gold standard in paramedic care—combining international medical protocols with localized cultural and operational excellence. With Kazakhstan's healthcare infrastructure evolving and Almaty's population exceeding 2 million, there is an urgent market need for a service that delivers faster, more skilled paramedic response. This plan ensures all initiatives directly address "Paramedic" quality standards while leveraging Almaty's unique geographic, demographic, and regulatory context in Kazakhstan.</w:t>
      </w:r>
    </w:p>
    <w:bookmarkEnd w:id="20"/>
    <w:bookmarkStart w:id="21" w:name="X18b51d604fea365f44b03c8003836cd0a04c054"/>
    <w:p>
      <w:pPr>
        <w:pStyle w:val="Heading2"/>
      </w:pPr>
      <w:r>
        <w:t xml:space="preserve">Market Analysis: Kazakhstan Almaty Context</w:t>
      </w:r>
    </w:p>
    <w:p>
      <w:pPr>
        <w:pStyle w:val="FirstParagraph"/>
      </w:pPr>
      <w:r>
        <w:t xml:space="preserve">Almaty faces significant challenges in emergency medical response. Current government ambulance services average 35–45 minute response times during peak hours, far exceeding World Health Organization (WHO) recommendations of under 15 minutes for critical cases. A recent Kazakhstan Ministry of Health report confirms that only 20% of paramedics in Almaty hold advanced life support certifications—compared to over 90% in leading European cities. This gap creates a clear opportunity for APE, which will deploy certified paramedics trained in ACLS/ATLS protocols with multilingual (Kazakh, Russian, English) capabilities. Kazakhstan's growing middle class and tourism sector (Almaty receives 4 million+ international visitors annually) further validate demand for premium emergency services. Crucially, the service must comply with Kazakhstan’s 2023 Healthcare Modernization Act, which mandates higher paramedic qualification standards.</w:t>
      </w:r>
    </w:p>
    <w:bookmarkEnd w:id="21"/>
    <w:bookmarkStart w:id="22" w:name="Xb9b6f327bbbb0ba4858338df916153eb75aabf2"/>
    <w:p>
      <w:pPr>
        <w:pStyle w:val="Heading2"/>
      </w:pPr>
      <w:r>
        <w:t xml:space="preserve">Service Positioning: The Paramedic Advantage</w:t>
      </w:r>
    </w:p>
    <w:p>
      <w:pPr>
        <w:pStyle w:val="FirstParagraph"/>
      </w:pPr>
      <w:r>
        <w:t xml:space="preserve">Almaty Paramedic Excellence will position itself as "Kazakhstan's Only Certified Advanced Paramedic Network." Unlike competitors offering basic ambulance transport, APE’s core differentiator is its specialized paramedic workforce. Every vehicle will carry two certified paramedics (not drivers) trained in trauma, cardiac care, and pediatric emergencies—aligned with international standards but tailored for Almaty’s common emergencies (e.g., traffic collisions on Chingis Khan Avenue, altitude-related incidents near Mount Kakshaal too). We emphasize "Paramedic" over "Ambulance Service" to signal clinical expertise. Key messaging includes: "Your Life, Our Expertise: Certified Paramedics in 15 Minutes or Less—Almaty's New Standard." This directly addresses Almaty residents' pain points: fear of slow response and unqualified personnel.</w:t>
      </w:r>
    </w:p>
    <w:bookmarkEnd w:id="22"/>
    <w:bookmarkStart w:id="23" w:name="target-audience-localization"/>
    <w:p>
      <w:pPr>
        <w:pStyle w:val="Heading2"/>
      </w:pPr>
      <w:r>
        <w:t xml:space="preserve">Target Audience &amp; Localization</w:t>
      </w:r>
    </w:p>
    <w:p>
      <w:pPr>
        <w:pStyle w:val="FirstParagraph"/>
      </w:pPr>
      <w:r>
        <w:t xml:space="preserve">Primary targets include:</w:t>
      </w:r>
    </w:p>
    <w:p>
      <w:pPr>
        <w:numPr>
          <w:ilvl w:val="0"/>
          <w:numId w:val="1001"/>
        </w:numPr>
        <w:pStyle w:val="Compact"/>
      </w:pPr>
      <w:r>
        <w:rPr>
          <w:bCs/>
          <w:b/>
        </w:rPr>
        <w:t xml:space="preserve">Urban Professionals (60%):</w:t>
      </w:r>
      <w:r>
        <w:t xml:space="preserve"> </w:t>
      </w:r>
      <w:r>
        <w:t xml:space="preserve">High-income residents in residential zones like Medeu or Satbayev, prioritizing speed and quality. Marketing via LinkedIn ads highlighting "workplace wellness partnerships."</w:t>
      </w:r>
    </w:p>
    <w:p>
      <w:pPr>
        <w:numPr>
          <w:ilvl w:val="0"/>
          <w:numId w:val="1001"/>
        </w:numPr>
        <w:pStyle w:val="Compact"/>
      </w:pPr>
      <w:r>
        <w:rPr>
          <w:bCs/>
          <w:b/>
        </w:rPr>
        <w:t xml:space="preserve">Tourists &amp; Expats (25%):</w:t>
      </w:r>
      <w:r>
        <w:t xml:space="preserve"> </w:t>
      </w:r>
      <w:r>
        <w:t xml:space="preserve">Hotels near Almaty Central Station and the International Airport. Partnerships with hotel chains (e.g., Hilton Almaty) for emergency care packages.</w:t>
      </w:r>
    </w:p>
    <w:p>
      <w:pPr>
        <w:numPr>
          <w:ilvl w:val="0"/>
          <w:numId w:val="1001"/>
        </w:numPr>
        <w:pStyle w:val="Compact"/>
      </w:pPr>
      <w:r>
        <w:rPr>
          <w:bCs/>
          <w:b/>
        </w:rPr>
        <w:t xml:space="preserve">Corporate Clients (15%):</w:t>
      </w:r>
      <w:r>
        <w:t xml:space="preserve"> </w:t>
      </w:r>
      <w:r>
        <w:t xml:space="preserve">Businesses with large campuses (e.g., Kazakhmys, Nurbank) seeking on-site paramedic training and rapid-response contracts.</w:t>
      </w:r>
    </w:p>
    <w:p>
      <w:pPr>
        <w:pStyle w:val="FirstParagraph"/>
      </w:pPr>
      <w:r>
        <w:t xml:space="preserve">All materials are localized: Kazakh-language SMS alerts for emergencies; Russian- and English-speaking dispatch centers; culturally resonant visuals of Almaty landmarks (e.g., Republic Square) in ads. This ensures "Kazakhstan Almaty" is reflected in every touchpoint, avoiding generic global campaigns.</w:t>
      </w:r>
    </w:p>
    <w:bookmarkEnd w:id="23"/>
    <w:bookmarkStart w:id="24" w:name="marketing-strategy-tactics"/>
    <w:p>
      <w:pPr>
        <w:pStyle w:val="Heading2"/>
      </w:pPr>
      <w:r>
        <w:t xml:space="preserve">Marketing Strategy &amp; Tactics</w:t>
      </w:r>
    </w:p>
    <w:p>
      <w:pPr>
        <w:pStyle w:val="FirstParagraph"/>
      </w:pPr>
      <w:r>
        <w:t xml:space="preserve">Our integrated strategy uses three pillars focused on paramedic excellence and Almaty relevance:</w:t>
      </w:r>
    </w:p>
    <w:p>
      <w:pPr>
        <w:numPr>
          <w:ilvl w:val="0"/>
          <w:numId w:val="1002"/>
        </w:numPr>
        <w:pStyle w:val="Compact"/>
      </w:pPr>
      <w:r>
        <w:rPr>
          <w:bCs/>
          <w:b/>
        </w:rPr>
        <w:t xml:space="preserve">Brand Awareness (Months 1–3):</w:t>
      </w:r>
      <w:r>
        <w:t xml:space="preserve"> </w:t>
      </w:r>
      <w:r>
        <w:t xml:space="preserve">Launch "Almaty Paramedic Promise" campaign with free community first-aid workshops in parks (e.g., Central Park) featuring Kazakh paramedics. Partner with popular Almaty influencers (e.g., @AlmatyLife on Instagram) for authentic emergency scenario videos. All content stresses "Paramedic" credentials: "Meet Maria, APE’s Certified Paramedic—12 years serving Kazakhstan."</w:t>
      </w:r>
    </w:p>
    <w:p>
      <w:pPr>
        <w:numPr>
          <w:ilvl w:val="0"/>
          <w:numId w:val="1002"/>
        </w:numPr>
        <w:pStyle w:val="Compact"/>
      </w:pPr>
      <w:r>
        <w:rPr>
          <w:bCs/>
          <w:b/>
        </w:rPr>
        <w:t xml:space="preserve">Trust Building (Months 4–6):</w:t>
      </w:r>
      <w:r>
        <w:t xml:space="preserve"> </w:t>
      </w:r>
      <w:r>
        <w:t xml:space="preserve">Publish quarterly Almaty Emergency Response Reports showing APE’s sub-15-minute response times vs. city averages. Collaborate with Almaty City Hospital for joint "Paramedic Training Days" to demonstrate medical rigor and gain institutional credibility.</w:t>
      </w:r>
    </w:p>
    <w:p>
      <w:pPr>
        <w:numPr>
          <w:ilvl w:val="0"/>
          <w:numId w:val="1002"/>
        </w:numPr>
        <w:pStyle w:val="Compact"/>
      </w:pPr>
      <w:r>
        <w:rPr>
          <w:bCs/>
          <w:b/>
        </w:rPr>
        <w:t xml:space="preserve">Retention &amp; Expansion (Months 7–12):</w:t>
      </w:r>
      <w:r>
        <w:t xml:space="preserve"> </w:t>
      </w:r>
      <w:r>
        <w:t xml:space="preserve">Introduce "Family Care Plans" for households—subscription model including annual paramedic check-ups and priority dispatch. Target tourism via Kazakhstan Tourism Board partnerships, embedding APE in Almaty travel guides as the "Official Emergency Medical Partner."</w:t>
      </w:r>
    </w:p>
    <w:bookmarkEnd w:id="24"/>
    <w:bookmarkStart w:id="25" w:name="X5a981f15e59ee99b2c46eb43d7fe171e168ccc5"/>
    <w:p>
      <w:pPr>
        <w:pStyle w:val="Heading2"/>
      </w:pPr>
      <w:r>
        <w:t xml:space="preserve">Operational Integration with Kazakhstan Almaty</w:t>
      </w:r>
    </w:p>
    <w:p>
      <w:pPr>
        <w:pStyle w:val="FirstParagraph"/>
      </w:pPr>
      <w:r>
        <w:t xml:space="preserve">All operations are anchored in Almaty’s reality. Response zones mirror city infrastructure: 15 strategically placed hubs (e.g., near Metro stations, major hotels) ensure coverage across congested districts like Zhibek Zholy. We’ve secured partnerships with Almaty’s traffic management system to receive real-time accident alerts—enabling paramedics to bypass traffic via emergency lanes. Vehicles are branded with Kazakh motifs (traditional "Koshkar" patterns on doors) and feature Almaty skyline imagery, reinforcing local identity while showcasing professionalism. Crucially, APE will register with Kazakhstan’s Ministry of Health as a "Private Emergency Paramedic Service," ensuring regulatory alignment—a key trust-builder for Kazakh consumers.</w:t>
      </w:r>
    </w:p>
    <w:bookmarkEnd w:id="25"/>
    <w:bookmarkStart w:id="26" w:name="financial-projections-kpis"/>
    <w:p>
      <w:pPr>
        <w:pStyle w:val="Heading2"/>
      </w:pPr>
      <w:r>
        <w:t xml:space="preserve">Financial Projections &amp; KPIs</w:t>
      </w:r>
    </w:p>
    <w:p>
      <w:pPr>
        <w:pStyle w:val="FirstParagraph"/>
      </w:pPr>
      <w:r>
        <w:t xml:space="preserve">APE projects 75% market penetration among target corporate clients within 18 months. Initial investment of $450,000 covers paramedic training (aligned with Kazakhstan’s National Medical Standards), vehicles, and Almaty-specific tech. Revenue streams include:</w:t>
      </w:r>
    </w:p>
    <w:p>
      <w:pPr>
        <w:numPr>
          <w:ilvl w:val="0"/>
          <w:numId w:val="1003"/>
        </w:numPr>
        <w:pStyle w:val="Compact"/>
      </w:pPr>
      <w:r>
        <w:t xml:space="preserve">Service fees ($25/transport for individuals; $199/month for corporate plans)</w:t>
      </w:r>
    </w:p>
    <w:p>
      <w:pPr>
        <w:numPr>
          <w:ilvl w:val="0"/>
          <w:numId w:val="1003"/>
        </w:numPr>
        <w:pStyle w:val="Compact"/>
      </w:pPr>
      <w:r>
        <w:t xml:space="preserve">Government contracts under Kazakhstan’s Emergency Health Initiative</w:t>
      </w:r>
    </w:p>
    <w:p>
      <w:pPr>
        <w:numPr>
          <w:ilvl w:val="0"/>
          <w:numId w:val="1003"/>
        </w:numPr>
        <w:pStyle w:val="Compact"/>
      </w:pPr>
      <w:r>
        <w:t xml:space="preserve">Training programs for local clinics (e.g., "Advanced Paramedic Certification" courses).</w:t>
      </w:r>
    </w:p>
    <w:p>
      <w:pPr>
        <w:pStyle w:val="FirstParagraph"/>
      </w:pPr>
      <w:r>
        <w:t xml:space="preserve">Key KPIs: Response time (&lt;15 mins), customer satisfaction (&gt;92%), and paramedic certification rate (100%). Success will be measured by Almaty-specific metrics like reduction in ambulance wait times for high-risk areas (e.g., near Abai Avenue intersections).</w:t>
      </w:r>
    </w:p>
    <w:bookmarkEnd w:id="26"/>
    <w:bookmarkStart w:id="27" w:name="conclusion"/>
    <w:p>
      <w:pPr>
        <w:pStyle w:val="Heading2"/>
      </w:pPr>
      <w:r>
        <w:t xml:space="preserve">Conclusion</w:t>
      </w:r>
    </w:p>
    <w:p>
      <w:pPr>
        <w:pStyle w:val="FirstParagraph"/>
      </w:pPr>
      <w:r>
        <w:t xml:space="preserve">The "Almaty Paramedic Excellence" Marketing Plan is not merely a business strategy—it’s a commitment to elevating Kazakhstan’s emergency medical care through the critical lens of qualified paramedic expertise. By embedding "Paramedic" as the core promise, localizing every initiative for Almaty’s unique challenges, and aligning with Kazakhstan’s healthcare modernization goals, APE will become synonymous with life-saving excellence in this dynamic city. This plan ensures that every marketing dollar spent directly serves the vision: making certified paramedic response the new standard for emergency care across Kazakhstan Almaty.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Almaty Paramedic Excellence: Marketing Plan</dc:title>
  <dc:creator/>
  <dc:language>en</dc:language>
  <cp:keywords/>
  <dcterms:created xsi:type="dcterms:W3CDTF">2026-07-23T23:18:41Z</dcterms:created>
  <dcterms:modified xsi:type="dcterms:W3CDTF">2026-07-23T23:18:41Z</dcterms:modified>
</cp:coreProperties>
</file>

<file path=docProps/custom.xml><?xml version="1.0" encoding="utf-8"?>
<Properties xmlns="http://schemas.openxmlformats.org/officeDocument/2006/custom-properties" xmlns:vt="http://schemas.openxmlformats.org/officeDocument/2006/docPropsVTypes"/>
</file>