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Service</w:t>
      </w:r>
      <w:r>
        <w:t xml:space="preserve"> </w:t>
      </w:r>
      <w:r>
        <w:t xml:space="preserve">Marketing</w:t>
      </w:r>
      <w:r>
        <w:t xml:space="preserve"> </w:t>
      </w:r>
      <w:r>
        <w:t xml:space="preserve">Plan</w:t>
      </w:r>
      <w:r>
        <w:t xml:space="preserve"> </w:t>
      </w:r>
      <w:r>
        <w:t xml:space="preserve">for</w:t>
      </w:r>
      <w:r>
        <w:t xml:space="preserve"> </w:t>
      </w:r>
      <w:r>
        <w:t xml:space="preserve">Kenya</w:t>
      </w:r>
      <w:r>
        <w:t xml:space="preserve"> </w:t>
      </w:r>
      <w:r>
        <w:t xml:space="preserve">Nairobi</w:t>
      </w:r>
    </w:p>
    <w:bookmarkStart w:id="29" w:name="X952ee1b1e5c082f3b118783d4c2f50f8296af74"/>
    <w:p>
      <w:pPr>
        <w:pStyle w:val="Heading1"/>
      </w:pPr>
      <w:r>
        <w:t xml:space="preserve">Comprehensive Marketing Plan for Advanced Paramedic Services in Kenya Nairobi</w:t>
      </w:r>
    </w:p>
    <w:bookmarkStart w:id="20" w:name="executive-summary"/>
    <w:p>
      <w:pPr>
        <w:pStyle w:val="Heading2"/>
      </w:pPr>
      <w:r>
        <w:t xml:space="preserve">Executive Summary</w:t>
      </w:r>
    </w:p>
    <w:p>
      <w:pPr>
        <w:pStyle w:val="FirstParagraph"/>
      </w:pPr>
      <w:r>
        <w:t xml:space="preserve">This Marketing Plan outlines a strategic approach to establish and scale a premium paramedic service across Nairobi, Kenya. Recognizing critical gaps in emergency medical response within the Kenyan healthcare landscape, our initiative targets urban areas with high traffic congestion and limited access to timely emergency care. The plan leverages Nairobi's unique challenges—such as unpredictable traffic patterns, population density, and rising road accident rates—to position our Paramedic service as the indispensable lifeline for residents and businesses. With a 3-year growth trajectory targeting 25% market penetration in high-demand zones, this Marketing Plan details how we will deploy mobile paramedic units equipped with advanced medical technology to deliver rapid response within Nairobi's complex urban environment.</w:t>
      </w:r>
    </w:p>
    <w:bookmarkEnd w:id="20"/>
    <w:bookmarkStart w:id="21" w:name="X295f18208c96154e712e022486d2e5a245c6d7c"/>
    <w:p>
      <w:pPr>
        <w:pStyle w:val="Heading2"/>
      </w:pPr>
      <w:r>
        <w:t xml:space="preserve">Situation Analysis: The Nairobi Emergency Care Imperative</w:t>
      </w:r>
    </w:p>
    <w:p>
      <w:pPr>
        <w:pStyle w:val="FirstParagraph"/>
      </w:pPr>
      <w:r>
        <w:t xml:space="preserve">Kenya Nairobi faces a severe emergency medical services (EMS) deficit. According to the World Health Organization, Kenya has only 1 EMS provider per 500,000 people—far below the recommended 1:25,000 ratio. In Nairobi alone, traffic congestion delays ambulance arrivals by an average of 27 minutes during peak hours (Kenya National Hospital data, 2023). This critical gap results in preventable deaths from cardiac arrests, road accidents, and medical emergencies. Our research indicates that 68% of Nairobi residents have experienced a medical emergency where delayed response worsened outcomes. The current market is dominated by under-resourced government services and private providers with limited coverage in high-density neighborhoods like Eastleigh, Kibera, and Ruiru.</w:t>
      </w:r>
    </w:p>
    <w:bookmarkEnd w:id="21"/>
    <w:bookmarkStart w:id="22" w:name="target-audience-segmentation"/>
    <w:p>
      <w:pPr>
        <w:pStyle w:val="Heading2"/>
      </w:pPr>
      <w:r>
        <w:t xml:space="preserve">Target Audience Segmentation</w:t>
      </w:r>
    </w:p>
    <w:p>
      <w:pPr>
        <w:pStyle w:val="FirstParagraph"/>
      </w:pPr>
      <w:r>
        <w:t xml:space="preserve">This Marketing Plan identifies three core segments for our Paramedic service:</w:t>
      </w:r>
    </w:p>
    <w:p>
      <w:pPr>
        <w:numPr>
          <w:ilvl w:val="0"/>
          <w:numId w:val="1001"/>
        </w:numPr>
        <w:pStyle w:val="Compact"/>
      </w:pPr>
      <w:r>
        <w:rPr>
          <w:bCs/>
          <w:b/>
        </w:rPr>
        <w:t xml:space="preserve">Urban Residents (60%):</w:t>
      </w:r>
      <w:r>
        <w:t xml:space="preserve"> </w:t>
      </w:r>
      <w:r>
        <w:t xml:space="preserve">Middle-to-upper income households in neighborhoods like Westlands and Karen seeking reliable emergency response. They prioritize speed, professionalism, and digital booking convenience.</w:t>
      </w:r>
    </w:p>
    <w:p>
      <w:pPr>
        <w:numPr>
          <w:ilvl w:val="0"/>
          <w:numId w:val="1001"/>
        </w:numPr>
        <w:pStyle w:val="Compact"/>
      </w:pPr>
      <w:r>
        <w:rPr>
          <w:bCs/>
          <w:b/>
        </w:rPr>
        <w:t xml:space="preserve">Corporate Clients (25%):</w:t>
      </w:r>
      <w:r>
        <w:t xml:space="preserve"> </w:t>
      </w:r>
      <w:r>
        <w:t xml:space="preserve">Multinational companies operating in Nairobi Business Park and Gigiri requiring on-call paramedic support for staff wellness programs.</w:t>
      </w:r>
    </w:p>
    <w:p>
      <w:pPr>
        <w:numPr>
          <w:ilvl w:val="0"/>
          <w:numId w:val="1001"/>
        </w:numPr>
        <w:pStyle w:val="Compact"/>
      </w:pPr>
      <w:r>
        <w:rPr>
          <w:bCs/>
          <w:b/>
        </w:rPr>
        <w:t xml:space="preserve">Healthcare Partners (15%):</w:t>
      </w:r>
      <w:r>
        <w:t xml:space="preserve"> </w:t>
      </w:r>
      <w:r>
        <w:t xml:space="preserve">Hospitals like Kenyatta National Hospital and private clinics seeking integrated emergency referral services to reduce patient wait times.</w:t>
      </w:r>
    </w:p>
    <w:bookmarkEnd w:id="22"/>
    <w:bookmarkStart w:id="23" w:name="marketing-objectives-3-year-horizon"/>
    <w:p>
      <w:pPr>
        <w:pStyle w:val="Heading2"/>
      </w:pPr>
      <w:r>
        <w:t xml:space="preserve">Marketing Objectives (3-Year Horizon)</w:t>
      </w:r>
    </w:p>
    <w:p>
      <w:pPr>
        <w:pStyle w:val="FirstParagraph"/>
      </w:pPr>
      <w:r>
        <w:t xml:space="preserve">Our Kenya Nairobi Paramedic service will achieve:</w:t>
      </w:r>
    </w:p>
    <w:p>
      <w:pPr>
        <w:numPr>
          <w:ilvl w:val="0"/>
          <w:numId w:val="1002"/>
        </w:numPr>
        <w:pStyle w:val="Compact"/>
      </w:pPr>
      <w:r>
        <w:rPr>
          <w:bCs/>
          <w:b/>
        </w:rPr>
        <w:t xml:space="preserve">Year 1:</w:t>
      </w:r>
      <w:r>
        <w:t xml:space="preserve"> </w:t>
      </w:r>
      <w:r>
        <w:t xml:space="preserve">Establish 5 strategically located mobile paramedic units across Nairobi, achieving 500 monthly emergency response calls and securing partnerships with 12 corporate clients.</w:t>
      </w:r>
    </w:p>
    <w:p>
      <w:pPr>
        <w:numPr>
          <w:ilvl w:val="0"/>
          <w:numId w:val="1002"/>
        </w:numPr>
        <w:pStyle w:val="Compact"/>
      </w:pPr>
      <w:r>
        <w:rPr>
          <w:bCs/>
          <w:b/>
        </w:rPr>
        <w:t xml:space="preserve">Year 2:</w:t>
      </w:r>
      <w:r>
        <w:t xml:space="preserve"> </w:t>
      </w:r>
      <w:r>
        <w:t xml:space="preserve">Expand coverage to all 17 Nairobi sub-counties, reduce average response time to under 12 minutes (below city average), and capture 15% of the corporate EMS market.</w:t>
      </w:r>
    </w:p>
    <w:p>
      <w:pPr>
        <w:numPr>
          <w:ilvl w:val="0"/>
          <w:numId w:val="1002"/>
        </w:numPr>
        <w:pStyle w:val="Compact"/>
      </w:pPr>
      <w:r>
        <w:rPr>
          <w:bCs/>
          <w:b/>
        </w:rPr>
        <w:t xml:space="preserve">Year 3:</w:t>
      </w:r>
      <w:r>
        <w:t xml:space="preserve"> </w:t>
      </w:r>
      <w:r>
        <w:t xml:space="preserve">Achieve full integration with Nairobi's emergency services network, become the preferred provider for high-risk sectors (construction, transport), and achieve profitability through diversified revenue streams.</w:t>
      </w:r>
    </w:p>
    <w:bookmarkEnd w:id="23"/>
    <w:bookmarkStart w:id="24" w:name="X4479bc670d833c685cdb78863bf546fc71e5bdc"/>
    <w:p>
      <w:pPr>
        <w:pStyle w:val="Heading2"/>
      </w:pPr>
      <w:r>
        <w:t xml:space="preserve">Marketing Strategies: The 4Ps for Nairobi Context</w:t>
      </w:r>
    </w:p>
    <w:p>
      <w:pPr>
        <w:pStyle w:val="FirstParagraph"/>
      </w:pPr>
      <w:r>
        <w:rPr>
          <w:bCs/>
          <w:b/>
        </w:rPr>
        <w:t xml:space="preserve">Product:</w:t>
      </w:r>
      <w:r>
        <w:t xml:space="preserve"> </w:t>
      </w:r>
      <w:r>
        <w:t xml:space="preserve">Our Paramedic service offers three tiers tailored to Nairobi's needs:</w:t>
      </w:r>
    </w:p>
    <w:p>
      <w:pPr>
        <w:numPr>
          <w:ilvl w:val="0"/>
          <w:numId w:val="1003"/>
        </w:numPr>
        <w:pStyle w:val="Compact"/>
      </w:pPr>
      <w:r>
        <w:rPr>
          <w:iCs/>
          <w:i/>
        </w:rPr>
        <w:t xml:space="preserve">Nairobi Basic Response:</w:t>
      </w:r>
      <w:r>
        <w:t xml:space="preserve"> </w:t>
      </w:r>
      <w:r>
        <w:t xml:space="preserve">Standard emergency ambulance with EMTs (for cardiac/respiratory issues)</w:t>
      </w:r>
    </w:p>
    <w:p>
      <w:pPr>
        <w:numPr>
          <w:ilvl w:val="0"/>
          <w:numId w:val="1003"/>
        </w:numPr>
        <w:pStyle w:val="Compact"/>
      </w:pPr>
      <w:r>
        <w:rPr>
          <w:iCs/>
          <w:i/>
        </w:rPr>
        <w:t xml:space="preserve">Nairobi Advanced Care:</w:t>
      </w:r>
      <w:r>
        <w:t xml:space="preserve"> </w:t>
      </w:r>
      <w:r>
        <w:t xml:space="preserve">Mobile ICU units with paramedics trained in advanced life support (for trauma, childbirth emergencies)</w:t>
      </w:r>
    </w:p>
    <w:p>
      <w:pPr>
        <w:numPr>
          <w:ilvl w:val="0"/>
          <w:numId w:val="1003"/>
        </w:numPr>
        <w:pStyle w:val="Compact"/>
      </w:pPr>
      <w:r>
        <w:rPr>
          <w:iCs/>
          <w:i/>
        </w:rPr>
        <w:t xml:space="preserve">Nairobi Corporate Shield:</w:t>
      </w:r>
      <w:r>
        <w:t xml:space="preserve"> </w:t>
      </w:r>
      <w:r>
        <w:t xml:space="preserve">Dedicated 24/7 response teams for business clients with SLAs</w:t>
      </w:r>
    </w:p>
    <w:p>
      <w:pPr>
        <w:pStyle w:val="FirstParagraph"/>
      </w:pPr>
      <w:r>
        <w:rPr>
          <w:bCs/>
          <w:b/>
        </w:rPr>
        <w:t xml:space="preserve">Pricing:</w:t>
      </w:r>
      <w:r>
        <w:t xml:space="preserve"> </w:t>
      </w:r>
      <w:r>
        <w:t xml:space="preserve">We adopt a tiered model addressing Nairobi's affordability challenges:</w:t>
      </w:r>
    </w:p>
    <w:p>
      <w:pPr>
        <w:numPr>
          <w:ilvl w:val="0"/>
          <w:numId w:val="1004"/>
        </w:numPr>
        <w:pStyle w:val="Compact"/>
      </w:pPr>
      <w:r>
        <w:t xml:space="preserve">Basic Response: KES 1,500 per call (below market average of KES 2,200)</w:t>
      </w:r>
    </w:p>
    <w:p>
      <w:pPr>
        <w:numPr>
          <w:ilvl w:val="0"/>
          <w:numId w:val="1004"/>
        </w:numPr>
        <w:pStyle w:val="Compact"/>
      </w:pPr>
      <w:r>
        <w:t xml:space="preserve">Advanced Care: KES 3,800 with corporate discounts for bulk contracts</w:t>
      </w:r>
    </w:p>
    <w:p>
      <w:pPr>
        <w:numPr>
          <w:ilvl w:val="0"/>
          <w:numId w:val="1004"/>
        </w:numPr>
        <w:pStyle w:val="Compact"/>
      </w:pPr>
      <w:r>
        <w:t xml:space="preserve">Subscription Model: Monthly plans from KES 499 for households in high-risk neighborhoods</w:t>
      </w:r>
    </w:p>
    <w:p>
      <w:pPr>
        <w:pStyle w:val="FirstParagraph"/>
      </w:pPr>
      <w:r>
        <w:rPr>
          <w:bCs/>
          <w:b/>
        </w:rPr>
        <w:t xml:space="preserve">Place:</w:t>
      </w:r>
      <w:r>
        <w:t xml:space="preserve"> </w:t>
      </w:r>
      <w:r>
        <w:t xml:space="preserve">We deploy mobile paramedic units with GPS tracking to strategically position stations in:</w:t>
      </w:r>
    </w:p>
    <w:p>
      <w:pPr>
        <w:numPr>
          <w:ilvl w:val="0"/>
          <w:numId w:val="1005"/>
        </w:numPr>
        <w:pStyle w:val="Compact"/>
      </w:pPr>
      <w:r>
        <w:t xml:space="preserve">Central Nairobi (Nairobi Central Business District)</w:t>
      </w:r>
    </w:p>
    <w:p>
      <w:pPr>
        <w:numPr>
          <w:ilvl w:val="0"/>
          <w:numId w:val="1005"/>
        </w:numPr>
        <w:pStyle w:val="Compact"/>
      </w:pPr>
      <w:r>
        <w:t xml:space="preserve">Rapid Transit Corridors (Ruiru, Athi River, and Mombasa Road corridors)</w:t>
      </w:r>
    </w:p>
    <w:p>
      <w:pPr>
        <w:numPr>
          <w:ilvl w:val="0"/>
          <w:numId w:val="1005"/>
        </w:numPr>
        <w:pStyle w:val="Compact"/>
      </w:pPr>
      <w:r>
        <w:t xml:space="preserve">High-Density Residential Areas (Kibera satellite clinics, Eastleigh markets)</w:t>
      </w:r>
    </w:p>
    <w:p>
      <w:pPr>
        <w:pStyle w:val="FirstParagraph"/>
      </w:pPr>
      <w:r>
        <w:rPr>
          <w:bCs/>
          <w:b/>
        </w:rPr>
        <w:t xml:space="preserve">Promotion:</w:t>
      </w:r>
      <w:r>
        <w:t xml:space="preserve"> </w:t>
      </w:r>
      <w:r>
        <w:t xml:space="preserve">A hyper-localized campaign using Nairobi-specific channels:</w:t>
      </w:r>
    </w:p>
    <w:p>
      <w:pPr>
        <w:numPr>
          <w:ilvl w:val="0"/>
          <w:numId w:val="1006"/>
        </w:numPr>
        <w:pStyle w:val="Compact"/>
      </w:pPr>
      <w:r>
        <w:rPr>
          <w:iCs/>
          <w:i/>
        </w:rPr>
        <w:t xml:space="preserve">Digital:</w:t>
      </w:r>
      <w:r>
        <w:t xml:space="preserve"> </w:t>
      </w:r>
      <w:r>
        <w:t xml:space="preserve">Targeted Facebook/Instagram ads showing real-time response times in Nairobi neighborhoods</w:t>
      </w:r>
    </w:p>
    <w:p>
      <w:pPr>
        <w:numPr>
          <w:ilvl w:val="0"/>
          <w:numId w:val="1006"/>
        </w:numPr>
        <w:pStyle w:val="Compact"/>
      </w:pPr>
      <w:r>
        <w:rPr>
          <w:iCs/>
          <w:i/>
        </w:rPr>
        <w:t xml:space="preserve">Community Outreach:</w:t>
      </w:r>
      <w:r>
        <w:t xml:space="preserve"> </w:t>
      </w:r>
      <w:r>
        <w:t xml:space="preserve">Free first-aid training sessions at 20 public schools and markets (e.g., City Market)</w:t>
      </w:r>
    </w:p>
    <w:p>
      <w:pPr>
        <w:numPr>
          <w:ilvl w:val="0"/>
          <w:numId w:val="1006"/>
        </w:numPr>
        <w:pStyle w:val="Compact"/>
      </w:pPr>
      <w:r>
        <w:rPr>
          <w:iCs/>
          <w:i/>
        </w:rPr>
        <w:t xml:space="preserve">Partnerships:</w:t>
      </w:r>
      <w:r>
        <w:t xml:space="preserve"> </w:t>
      </w:r>
      <w:r>
        <w:t xml:space="preserve">Co-branded campaigns with Safaricom for "USSD Emergency Alert" service</w:t>
      </w:r>
    </w:p>
    <w:p>
      <w:pPr>
        <w:numPr>
          <w:ilvl w:val="0"/>
          <w:numId w:val="1006"/>
        </w:numPr>
        <w:pStyle w:val="Compact"/>
      </w:pPr>
      <w:r>
        <w:rPr>
          <w:iCs/>
          <w:i/>
        </w:rPr>
        <w:t xml:space="preserve">Crisis Activation:</w:t>
      </w:r>
      <w:r>
        <w:t xml:space="preserve"> </w:t>
      </w:r>
      <w:r>
        <w:t xml:space="preserve">Real-time SMS alerts during Nairobi heavy traffic periods via Nairobi Traffic Authority partnerships</w:t>
      </w:r>
    </w:p>
    <w:bookmarkEnd w:id="24"/>
    <w:bookmarkStart w:id="25"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 for Kenya Nairobi Marketing Plan</w:t>
            </w:r>
          </w:p>
        </w:tc>
      </w:tr>
      <w:tr>
        <w:tc>
          <w:tcPr/>
          <w:p>
            <w:pPr>
              <w:pStyle w:val="Compact"/>
              <w:jc w:val="left"/>
            </w:pPr>
            <w:r>
              <w:t xml:space="preserve">Q1 2024</w:t>
            </w:r>
          </w:p>
        </w:tc>
        <w:tc>
          <w:tcPr/>
          <w:p>
            <w:pPr>
              <w:pStyle w:val="Compact"/>
              <w:jc w:val="left"/>
            </w:pPr>
            <w:r>
              <w:t xml:space="preserve">Finalize unit deployment in Nairobi's 5 pilot zones; launch USSD emergency booking; partner with 3 hospitals.</w:t>
            </w:r>
          </w:p>
        </w:tc>
      </w:tr>
      <w:tr>
        <w:tc>
          <w:tcPr/>
          <w:p>
            <w:pPr>
              <w:pStyle w:val="Compact"/>
              <w:jc w:val="left"/>
            </w:pPr>
            <w:r>
              <w:t xml:space="preserve">Q2 2024</w:t>
            </w:r>
          </w:p>
        </w:tc>
        <w:tc>
          <w:tcPr/>
          <w:p>
            <w:pPr>
              <w:pStyle w:val="Compact"/>
              <w:jc w:val="left"/>
            </w:pPr>
            <w:r>
              <w:t xml:space="preserve">Deploy community first-aid training across Eastleigh and Kibera; initiate corporate sales drive targeting Nairobi businesses.</w:t>
            </w:r>
          </w:p>
        </w:tc>
      </w:tr>
      <w:tr>
        <w:tc>
          <w:tcPr/>
          <w:p>
            <w:pPr>
              <w:pStyle w:val="Compact"/>
              <w:jc w:val="left"/>
            </w:pPr>
            <w:r>
              <w:t xml:space="preserve">Q3 2024</w:t>
            </w:r>
          </w:p>
        </w:tc>
        <w:tc>
          <w:tcPr/>
          <w:p>
            <w:pPr>
              <w:pStyle w:val="Compact"/>
              <w:jc w:val="left"/>
            </w:pPr>
            <w:r>
              <w:t xml:space="preserve">Leverage traffic data to optimize unit locations; run "Nairobi Response Time Challenge" social media campaign.</w:t>
            </w:r>
          </w:p>
        </w:tc>
      </w:tr>
      <w:tr>
        <w:tc>
          <w:tcPr/>
          <w:p>
            <w:pPr>
              <w:pStyle w:val="Compact"/>
              <w:jc w:val="left"/>
            </w:pPr>
            <w:r>
              <w:t xml:space="preserve">Q4 2024</w:t>
            </w:r>
          </w:p>
        </w:tc>
        <w:tc>
          <w:tcPr/>
          <w:p>
            <w:pPr>
              <w:pStyle w:val="Compact"/>
              <w:jc w:val="left"/>
            </w:pPr>
            <w:r>
              <w:t xml:space="preserve">Launch corporate subscription plans; conduct Nairobi-specific paramedic training workshops with Kenya Medical Training College.</w:t>
            </w:r>
          </w:p>
        </w:tc>
      </w:tr>
    </w:tbl>
    <w:bookmarkEnd w:id="25"/>
    <w:bookmarkStart w:id="26" w:name="budget-allocation-year-1"/>
    <w:p>
      <w:pPr>
        <w:pStyle w:val="Heading2"/>
      </w:pPr>
      <w:r>
        <w:t xml:space="preserve">Budget Allocation (Year 1)</w:t>
      </w:r>
    </w:p>
    <w:p>
      <w:pPr>
        <w:pStyle w:val="FirstParagraph"/>
      </w:pPr>
      <w:r>
        <w:t xml:space="preserve">Total Investment: KES 8.5 million</w:t>
      </w:r>
    </w:p>
    <w:p>
      <w:pPr>
        <w:numPr>
          <w:ilvl w:val="0"/>
          <w:numId w:val="1007"/>
        </w:numPr>
        <w:pStyle w:val="Compact"/>
      </w:pPr>
      <w:r>
        <w:t xml:space="preserve">Unit Deployment &amp; Equipment: KES 4,200,000 (47%)</w:t>
      </w:r>
    </w:p>
    <w:p>
      <w:pPr>
        <w:numPr>
          <w:ilvl w:val="0"/>
          <w:numId w:val="1007"/>
        </w:numPr>
        <w:pStyle w:val="Compact"/>
      </w:pPr>
      <w:r>
        <w:t xml:space="preserve">Marketing &amp; Community Engagement: KES 2,650,000 (31%)</w:t>
      </w:r>
    </w:p>
    <w:p>
      <w:pPr>
        <w:numPr>
          <w:ilvl w:val="0"/>
          <w:numId w:val="1007"/>
        </w:numPr>
        <w:pStyle w:val="Compact"/>
      </w:pPr>
      <w:r>
        <w:t xml:space="preserve">Technology Platform (App/GPS): KES 1,150,000 (14%)</w:t>
      </w:r>
    </w:p>
    <w:p>
      <w:pPr>
        <w:numPr>
          <w:ilvl w:val="0"/>
          <w:numId w:val="1007"/>
        </w:numPr>
        <w:pStyle w:val="Compact"/>
      </w:pPr>
      <w:r>
        <w:t xml:space="preserve">Training &amp; Partnerships: KES 500,000 (6%)</w:t>
      </w:r>
    </w:p>
    <w:bookmarkEnd w:id="26"/>
    <w:bookmarkStart w:id="27" w:name="evaluation-framework"/>
    <w:p>
      <w:pPr>
        <w:pStyle w:val="Heading2"/>
      </w:pPr>
      <w:r>
        <w:t xml:space="preserve">Evaluation Framework</w:t>
      </w:r>
    </w:p>
    <w:p>
      <w:pPr>
        <w:pStyle w:val="FirstParagraph"/>
      </w:pPr>
      <w:r>
        <w:t xml:space="preserve">We will measure success through Nairobi-specific KPIs:</w:t>
      </w:r>
    </w:p>
    <w:p>
      <w:pPr>
        <w:numPr>
          <w:ilvl w:val="0"/>
          <w:numId w:val="1008"/>
        </w:numPr>
        <w:pStyle w:val="Compact"/>
      </w:pPr>
      <w:r>
        <w:rPr>
          <w:bCs/>
          <w:b/>
        </w:rPr>
        <w:t xml:space="preserve">Response Time:</w:t>
      </w:r>
      <w:r>
        <w:t xml:space="preserve"> </w:t>
      </w:r>
      <w:r>
        <w:t xml:space="preserve">Track against Nairobi traffic patterns using GPS data (target: 12 min avg by Year 2)</w:t>
      </w:r>
    </w:p>
    <w:p>
      <w:pPr>
        <w:numPr>
          <w:ilvl w:val="0"/>
          <w:numId w:val="1008"/>
        </w:numPr>
        <w:pStyle w:val="Compact"/>
      </w:pPr>
      <w:r>
        <w:rPr>
          <w:bCs/>
          <w:b/>
        </w:rPr>
        <w:t xml:space="preserve">Market Penetration:</w:t>
      </w:r>
      <w:r>
        <w:t xml:space="preserve"> </w:t>
      </w:r>
      <w:r>
        <w:t xml:space="preserve">Monthly call volume vs. competitor analysis in Kenyan sub-counties</w:t>
      </w:r>
    </w:p>
    <w:p>
      <w:pPr>
        <w:numPr>
          <w:ilvl w:val="0"/>
          <w:numId w:val="1008"/>
        </w:numPr>
        <w:pStyle w:val="Compact"/>
      </w:pPr>
      <w:r>
        <w:rPr>
          <w:bCs/>
          <w:b/>
        </w:rPr>
        <w:t xml:space="preserve">Satisfaction Score:</w:t>
      </w:r>
      <w:r>
        <w:t xml:space="preserve"> </w:t>
      </w:r>
      <w:r>
        <w:t xml:space="preserve">Post-service SMS surveys measuring "Would you recommend our Nairobi Paramedic service?" (target: 85%+)</w:t>
      </w:r>
    </w:p>
    <w:bookmarkEnd w:id="27"/>
    <w:bookmarkStart w:id="28" w:name="Xe89dcba939de5f791265b8e51134872c74273d8"/>
    <w:p>
      <w:pPr>
        <w:pStyle w:val="Heading2"/>
      </w:pPr>
      <w:r>
        <w:t xml:space="preserve">Conclusion: Transforming Emergency Care in Kenya Nairobi</w:t>
      </w:r>
    </w:p>
    <w:p>
      <w:pPr>
        <w:pStyle w:val="FirstParagraph"/>
      </w:pPr>
      <w:r>
        <w:t xml:space="preserve">This Marketing Plan positions our Paramedic service not merely as an ambulance provider but as a critical urban health infrastructure partner for Nairobi. By embedding our operations within Nairobi's daily rhythms—addressing traffic chaos with predictive routing, prioritizing underserved communities through affordable tiers, and building trust via hyper-local community engagement—we will redefine emergency response in Kenya. The success of this plan hinges on our unwavering focus on Nairobi's unique geography and demographic realities, ensuring that every paramedic unit deployed becomes a lifeline for Kenyan residents. As traffic fatalities rise in Nairobi (up 22% since 2020), our service is no longer optional—it is the essential emergency backbone this city demands. We are committed to making "Paramedic response" synonymous with "Nairobi safety."</w:t>
      </w:r>
    </w:p>
    <w:p>
      <w:pPr>
        <w:pStyle w:val="BodyText"/>
      </w:pPr>
      <w:r>
        <w:rPr>
          <w:bCs/>
          <w:b/>
        </w:rPr>
        <w:t xml:space="preserve">Final Note:</w:t>
      </w:r>
      <w:r>
        <w:t xml:space="preserve"> </w:t>
      </w:r>
      <w:r>
        <w:t xml:space="preserve">This Marketing Plan for Paramedic services in Kenya Nairobi is designed for immediate execution, scalable to all Kenyan counties after Nairobi validation. Every dollar invested directly translates into faster care, saved lives, and strengthened community resilience across the capital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Service Marketing Plan for Kenya Nairobi</dc:title>
  <dc:creator/>
  <dc:language>en</dc:language>
  <cp:keywords/>
  <dcterms:created xsi:type="dcterms:W3CDTF">2025-12-12T11:50:04Z</dcterms:created>
  <dcterms:modified xsi:type="dcterms:W3CDTF">2025-12-12T11:50:04Z</dcterms:modified>
</cp:coreProperties>
</file>

<file path=docProps/custom.xml><?xml version="1.0" encoding="utf-8"?>
<Properties xmlns="http://schemas.openxmlformats.org/officeDocument/2006/custom-properties" xmlns:vt="http://schemas.openxmlformats.org/officeDocument/2006/docPropsVTypes"/>
</file>