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6f23b464aaeb1c6cc1f159f9d708de71fb94a5d"/>
    <w:p>
      <w:pPr>
        <w:pStyle w:val="Heading1"/>
      </w:pPr>
      <w:r>
        <w:t xml:space="preserve">Comprehensive Marketing Plan for Premium Paramedic Services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paramedic services across Myanmar Yangon. With Yangon's rapidly urbanizing population exceeding 8 million and critical gaps in emergency medical response, this initiative addresses an urgent public health need. Our target is to become the most trusted</w:t>
      </w:r>
      <w:r>
        <w:t xml:space="preserve"> </w:t>
      </w:r>
      <w:r>
        <w:t xml:space="preserve">Paramedic</w:t>
      </w:r>
      <w:r>
        <w:t xml:space="preserve"> </w:t>
      </w:r>
      <w:r>
        <w:t xml:space="preserve">service provider in</w:t>
      </w:r>
      <w:r>
        <w:t xml:space="preserve"> </w:t>
      </w:r>
      <w:r>
        <w:t xml:space="preserve">Myanmar Yangon</w:t>
      </w:r>
      <w:r>
        <w:t xml:space="preserve"> </w:t>
      </w:r>
      <w:r>
        <w:t xml:space="preserve">within three years through community-centric outreach, technology integration, and culturally attuned service delivery. The plan prioritizes safety compliance with Myanmar's National Health Ministry standards while leveraging Yangon's unique socio-economic landscape to build sustainable market leadership.</w:t>
      </w:r>
    </w:p>
    <w:bookmarkEnd w:id="20"/>
    <w:bookmarkStart w:id="21" w:name="market-analysis-yangon-context"/>
    <w:p>
      <w:pPr>
        <w:pStyle w:val="Heading2"/>
      </w:pPr>
      <w:r>
        <w:t xml:space="preserve">Market Analysis: Yangon Context</w:t>
      </w:r>
    </w:p>
    <w:p>
      <w:pPr>
        <w:pStyle w:val="FirstParagraph"/>
      </w:pPr>
      <w:r>
        <w:t xml:space="preserve">Myanmar Yangon</w:t>
      </w:r>
      <w:r>
        <w:t xml:space="preserve"> </w:t>
      </w:r>
      <w:r>
        <w:t xml:space="preserve">faces severe emergency medical infrastructure challenges. Only 0.1 ambulances per 100,000 people exist—far below WHO recommendations—causing average response times exceeding 45 minutes in critical zones like Hlaingthaya and Bahan townships. Traffic congestion, limited healthcare access in informal settlements (kayin areas), and low public awareness of</w:t>
      </w:r>
      <w:r>
        <w:t xml:space="preserve"> </w:t>
      </w:r>
      <w:r>
        <w:t xml:space="preserve">Paramedic</w:t>
      </w:r>
      <w:r>
        <w:t xml:space="preserve"> </w:t>
      </w:r>
      <w:r>
        <w:t xml:space="preserve">services create a massive unmet demand. Market research by Yangon University of Medicine indicates 68% of residents believe emergency care is inadequate, with 52% reporting life-threatening delays during medical crises. Crucially, Yangon's economic growth (4.3% GDP in 2023) has expanded the middle class seeking premium healthcare—a demographic our</w:t>
      </w:r>
      <w:r>
        <w:t xml:space="preserve"> </w:t>
      </w:r>
      <w:r>
        <w:t xml:space="preserve">Paramedic</w:t>
      </w:r>
      <w:r>
        <w:t xml:space="preserve"> </w:t>
      </w:r>
      <w:r>
        <w:t xml:space="preserve">service targets specifically.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(aged 30-55) in South Yangon districts (Pabedan, Dagon Seikkan), willing to pay premium rates for rapid response (within 15 minutes). This group represents 37% of Yangon's population and generates 62% of healthcare expenditure.</w:t>
      </w:r>
    </w:p>
    <w:p>
      <w:pPr>
        <w:pStyle w:val="BodyText"/>
      </w:pPr>
      <w:r>
        <w:rPr>
          <w:bCs/>
          <w:b/>
        </w:rPr>
        <w:t xml:space="preserve">Secondary Segment:</w:t>
      </w:r>
      <w:r>
        <w:t xml:space="preserve"> </w:t>
      </w:r>
      <w:r>
        <w:t xml:space="preserve">International businesses with foreign employees in Sule Pagoda area, requiring ISO-certified emergency services. Over 400 multinational firms operate in Yangon, creating a $12M potential market for corporate</w:t>
      </w:r>
      <w:r>
        <w:t xml:space="preserve"> </w:t>
      </w:r>
      <w:r>
        <w:t xml:space="preserve">Paramedic</w:t>
      </w:r>
      <w:r>
        <w:t xml:space="preserve"> </w:t>
      </w:r>
      <w:r>
        <w:t xml:space="preserve">contracts.</w:t>
      </w:r>
    </w:p>
    <w:p>
      <w:pPr>
        <w:pStyle w:val="BodyText"/>
      </w:pPr>
      <w:r>
        <w:rPr>
          <w:bCs/>
          <w:b/>
        </w:rPr>
        <w:t xml:space="preserve">Tertiary Segment:</w:t>
      </w:r>
      <w:r>
        <w:t xml:space="preserve"> </w:t>
      </w:r>
      <w:r>
        <w:t xml:space="preserve">Low-income communities in North Yangon (e.g., Shwepyitha Township), where we'll offer subsidized services through NGO partnerships to build community trust and brand loyalty before expanding to paid tiers.</w:t>
      </w:r>
    </w:p>
    <w:bookmarkEnd w:id="22"/>
    <w:bookmarkStart w:id="23" w:name="marketing-objectives"/>
    <w:p>
      <w:pPr>
        <w:pStyle w:val="Heading2"/>
      </w:pPr>
      <w:r>
        <w:t xml:space="preserve">Marketing Objectives</w:t>
      </w:r>
    </w:p>
    <w:p>
      <w:pPr>
        <w:numPr>
          <w:ilvl w:val="0"/>
          <w:numId w:val="1001"/>
        </w:numPr>
        <w:pStyle w:val="Compact"/>
      </w:pPr>
      <w:r>
        <w:t xml:space="preserve">Short-term (Year 1):</w:t>
      </w:r>
      <w:r>
        <w:t xml:space="preserve"> </w:t>
      </w:r>
      <w:r>
        <w:t xml:space="preserve">Achieve 30% market awareness among target urban households in Yangon through localized campaigns; secure partnerships with 15 corporate clients.</w:t>
      </w:r>
    </w:p>
    <w:p>
      <w:pPr>
        <w:numPr>
          <w:ilvl w:val="0"/>
          <w:numId w:val="1001"/>
        </w:numPr>
        <w:pStyle w:val="Compact"/>
      </w:pPr>
      <w:r>
        <w:t xml:space="preserve">Mid-term (Year 2):</w:t>
      </w:r>
      <w:r>
        <w:t xml:space="preserve"> </w:t>
      </w:r>
      <w:r>
        <w:t xml:space="preserve">Reduce average response time to under 12 minutes across all Yangon zones; capture 25% market share among premium emergency services.</w:t>
      </w:r>
    </w:p>
    <w:p>
      <w:pPr>
        <w:numPr>
          <w:ilvl w:val="0"/>
          <w:numId w:val="1001"/>
        </w:numPr>
        <w:pStyle w:val="Compact"/>
      </w:pPr>
      <w:r>
        <w:t xml:space="preserve">Long-term (Year 3):</w:t>
      </w:r>
      <w:r>
        <w:t xml:space="preserve"> </w:t>
      </w:r>
      <w:r>
        <w:t xml:space="preserve">Become the preferred</w:t>
      </w:r>
      <w:r>
        <w:t xml:space="preserve"> </w:t>
      </w:r>
      <w:r>
        <w:t xml:space="preserve">Paramedic</w:t>
      </w:r>
      <w:r>
        <w:t xml:space="preserve"> </w:t>
      </w:r>
      <w:r>
        <w:t xml:space="preserve">provider for 70% of Yangon-based multinational corporations and establish mobile health clinics in underserved areas.</w:t>
      </w:r>
    </w:p>
    <w:bookmarkEnd w:id="23"/>
    <w:bookmarkStart w:id="28" w:name="marketing-strategies-tactics"/>
    <w:p>
      <w:pPr>
        <w:pStyle w:val="Heading2"/>
      </w:pPr>
      <w:r>
        <w:t xml:space="preserve">Marketing Strategies &amp; Tactics</w:t>
      </w:r>
    </w:p>
    <w:bookmarkStart w:id="24" w:name="X692349f9b8d74a382d7c650579d04975b0fdb38"/>
    <w:p>
      <w:pPr>
        <w:pStyle w:val="Heading3"/>
      </w:pPr>
      <w:r>
        <w:t xml:space="preserve">1. Hyperlocal Community Engagement (Yangon-Centric)</w:t>
      </w:r>
    </w:p>
    <w:p>
      <w:pPr>
        <w:pStyle w:val="FirstParagraph"/>
      </w:pPr>
      <w:r>
        <w:t xml:space="preserve">Deploy community ambassadors in 10 Yangon townships for door-to-door awareness drives, using Burmese and local dialects to explain</w:t>
      </w:r>
      <w:r>
        <w:t xml:space="preserve"> </w:t>
      </w:r>
      <w:r>
        <w:t xml:space="preserve">Paramedic</w:t>
      </w:r>
      <w:r>
        <w:t xml:space="preserve"> </w:t>
      </w:r>
      <w:r>
        <w:t xml:space="preserve">service benefits. Partner with influential community leaders like Buddhist monks at Sule Pagoda and local ward administrators to co-host "Emergency Preparedness Workshops" addressing Yangon-specific risks (e.g., monsoon flooding, traffic accidents).</w:t>
      </w:r>
    </w:p>
    <w:bookmarkEnd w:id="24"/>
    <w:bookmarkStart w:id="25" w:name="digital-first-service-activation"/>
    <w:p>
      <w:pPr>
        <w:pStyle w:val="Heading3"/>
      </w:pPr>
      <w:r>
        <w:t xml:space="preserve">2. Digital-First Service Activation</w:t>
      </w:r>
    </w:p>
    <w:p>
      <w:pPr>
        <w:pStyle w:val="FirstParagraph"/>
      </w:pPr>
      <w:r>
        <w:t xml:space="preserve">Leverage Yangon's 84% mobile penetration rate with:</w:t>
      </w:r>
    </w:p>
    <w:p>
      <w:pPr>
        <w:numPr>
          <w:ilvl w:val="0"/>
          <w:numId w:val="1002"/>
        </w:numPr>
        <w:pStyle w:val="Compact"/>
      </w:pPr>
      <w:r>
        <w:t xml:space="preserve">A dedicated Myanmar-focused app (supporting Burmese/English) with one-tap emergency alerts, real-time ambulance tracking via GPS, and in-app payment for services.</w:t>
      </w:r>
    </w:p>
    <w:p>
      <w:pPr>
        <w:numPr>
          <w:ilvl w:val="0"/>
          <w:numId w:val="1002"/>
        </w:numPr>
        <w:pStyle w:val="Compact"/>
      </w:pPr>
      <w:r>
        <w:t xml:space="preserve">Facebook/Instagram campaigns targeting Yangon residents using location-based ads highlighting "15-Minute Response Guarantee" in neighborhoods like Mayangon and Kamayut.</w:t>
      </w:r>
    </w:p>
    <w:bookmarkEnd w:id="25"/>
    <w:bookmarkStart w:id="26" w:name="strategic-corporate-partnerships"/>
    <w:p>
      <w:pPr>
        <w:pStyle w:val="Heading3"/>
      </w:pPr>
      <w:r>
        <w:t xml:space="preserve">3. Strategic Corporate Partnerships</w:t>
      </w:r>
    </w:p>
    <w:p>
      <w:pPr>
        <w:pStyle w:val="FirstParagraph"/>
      </w:pPr>
      <w:r>
        <w:t xml:space="preserve">Craft tailored enterprise packages for Yangon businesses: "Safe Workplace Program" with 24/7 access to our</w:t>
      </w:r>
      <w:r>
        <w:t xml:space="preserve"> </w:t>
      </w:r>
      <w:r>
        <w:t xml:space="preserve">Paramedic</w:t>
      </w:r>
      <w:r>
        <w:t xml:space="preserve"> </w:t>
      </w:r>
      <w:r>
        <w:t xml:space="preserve">team, on-site training for employees, and discounted rates for corporate memberships—addressing a key pain point identified in 83% of surveyed businesses.</w:t>
      </w:r>
    </w:p>
    <w:bookmarkEnd w:id="26"/>
    <w:bookmarkStart w:id="27" w:name="cultural-integration-trust-building"/>
    <w:p>
      <w:pPr>
        <w:pStyle w:val="Heading3"/>
      </w:pPr>
      <w:r>
        <w:t xml:space="preserve">4. Cultural Integration &amp; Trust Building</w:t>
      </w:r>
    </w:p>
    <w:p>
      <w:pPr>
        <w:pStyle w:val="FirstParagraph"/>
      </w:pPr>
      <w:r>
        <w:t xml:space="preserve">Train all</w:t>
      </w:r>
      <w:r>
        <w:t xml:space="preserve"> </w:t>
      </w:r>
      <w:r>
        <w:t xml:space="preserve">Paramedic</w:t>
      </w:r>
      <w:r>
        <w:t xml:space="preserve"> </w:t>
      </w:r>
      <w:r>
        <w:t xml:space="preserve">staff in Yangon cultural nuances: understanding local health beliefs (e.g., reliance on traditional medicine), incorporating Buddhist prayer cards in ambulances, and using female paramedics for women's health emergencies. All staff will undergo mandatory Myanmar language proficiency testing.</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Yangon-Specific Rationale</w:t>
            </w:r>
          </w:p>
        </w:tc>
      </w:tr>
      <w:tr>
        <w:tc>
          <w:tcPr/>
          <w:p>
            <w:pPr>
              <w:pStyle w:val="Compact"/>
              <w:jc w:val="left"/>
            </w:pPr>
            <w:r>
              <w:t xml:space="preserve">Community Ambassadors (10 townships)</w:t>
            </w:r>
          </w:p>
        </w:tc>
        <w:tc>
          <w:tcPr/>
          <w:p>
            <w:pPr>
              <w:pStyle w:val="Compact"/>
              <w:jc w:val="left"/>
            </w:pPr>
            <w:r>
              <w:t xml:space="preserve">$35,000</w:t>
            </w:r>
          </w:p>
        </w:tc>
        <w:tc>
          <w:tcPr/>
          <w:p>
            <w:pPr>
              <w:pStyle w:val="Compact"/>
              <w:jc w:val="left"/>
            </w:pPr>
            <w:r>
              <w:t xml:space="preserve">Tailored to Yangon's neighborhood dynamics; builds grassroots trust</w:t>
            </w:r>
          </w:p>
        </w:tc>
      </w:tr>
      <w:tr>
        <w:tc>
          <w:tcPr/>
          <w:p>
            <w:pPr>
              <w:pStyle w:val="Compact"/>
              <w:jc w:val="left"/>
            </w:pPr>
            <w:r>
              <w:t xml:space="preserve">Digital Campaigns (App, Social Media)</w:t>
            </w:r>
          </w:p>
        </w:tc>
        <w:tc>
          <w:tcPr/>
          <w:p>
            <w:pPr>
              <w:pStyle w:val="Compact"/>
              <w:jc w:val="left"/>
            </w:pPr>
            <w:r>
              <w:t xml:space="preserve">$28,000</w:t>
            </w:r>
          </w:p>
        </w:tc>
        <w:tc>
          <w:tcPr/>
          <w:p>
            <w:pPr>
              <w:pStyle w:val="Compact"/>
              <w:jc w:val="left"/>
            </w:pPr>
            <w:r>
              <w:t xml:space="preserve">Targets Yangon's high mobile usage; bypasses traditional media limitations</w:t>
            </w:r>
          </w:p>
        </w:tc>
      </w:tr>
      <w:tr>
        <w:tc>
          <w:tcPr/>
          <w:p>
            <w:pPr>
              <w:pStyle w:val="Compact"/>
              <w:jc w:val="left"/>
            </w:pPr>
            <w:r>
              <w:t xml:space="preserve">Corporate Partnership Development</w:t>
            </w:r>
          </w:p>
        </w:tc>
        <w:tc>
          <w:tcPr/>
          <w:p>
            <w:pPr>
              <w:pStyle w:val="Compact"/>
              <w:jc w:val="left"/>
            </w:pPr>
            <w:r>
              <w:t xml:space="preserve">$15,000</w:t>
            </w:r>
          </w:p>
        </w:tc>
        <w:tc>
          <w:tcPr/>
          <w:p>
            <w:pPr>
              <w:pStyle w:val="Compact"/>
              <w:jc w:val="left"/>
            </w:pPr>
            <w:r>
              <w:t xml:space="preserve">Captures growth from Yangon's business hub expansion (e.g., Thilawa SEZ)</w:t>
            </w:r>
          </w:p>
        </w:tc>
      </w:tr>
      <w:tr>
        <w:tc>
          <w:tcPr/>
          <w:p>
            <w:pPr>
              <w:pStyle w:val="Compact"/>
              <w:jc w:val="left"/>
            </w:pPr>
            <w:r>
              <w:t xml:space="preserve">Cultural Training &amp; Local Hiring</w:t>
            </w:r>
          </w:p>
        </w:tc>
        <w:tc>
          <w:tcPr/>
          <w:p>
            <w:pPr>
              <w:pStyle w:val="Compact"/>
              <w:jc w:val="left"/>
            </w:pPr>
            <w:r>
              <w:t xml:space="preserve">$22,000</w:t>
            </w:r>
          </w:p>
        </w:tc>
        <w:tc>
          <w:tcPr/>
          <w:p>
            <w:pPr>
              <w:pStyle w:val="Compact"/>
              <w:jc w:val="left"/>
            </w:pPr>
            <w:r>
              <w:t xml:space="preserve">Ensures services resonate with Myanmar Yangon community values</w:t>
            </w:r>
          </w:p>
        </w:tc>
      </w:tr>
      <w:tr>
        <w:tc>
          <w:tcPr/>
          <w:p>
            <w:pPr>
              <w:pStyle w:val="Compact"/>
              <w:jc w:val="left"/>
            </w:pPr>
            <w:r>
              <w:rPr>
                <w:iCs/>
                <w:i/>
              </w:rPr>
              <w:t xml:space="preserve">Total Initial Investment</w:t>
            </w:r>
          </w:p>
        </w:tc>
        <w:tc>
          <w:tcPr/>
          <w:p>
            <w:pPr>
              <w:pStyle w:val="Compact"/>
              <w:jc w:val="left"/>
            </w:pPr>
            <w:r>
              <w:rPr>
                <w:iCs/>
                <w:i/>
              </w:rPr>
              <w:t xml:space="preserve">$100,000</w:t>
            </w:r>
          </w:p>
        </w:tc>
        <w:tc>
          <w:tcPr/>
          <w:p>
            <w:pPr>
              <w:pStyle w:val="Compact"/>
            </w:pPr>
          </w:p>
        </w:tc>
      </w:tr>
    </w:tbl>
    <w:bookmarkEnd w:id="29"/>
    <w:bookmarkStart w:id="30" w:name="X4c1c6dbed8a81a96e5115107a6c3b187d8ab843"/>
    <w:p>
      <w:pPr>
        <w:pStyle w:val="Heading2"/>
      </w:pPr>
      <w:r>
        <w:t xml:space="preserve">Implementation Timeline (Myanmar Yangon Focus)</w:t>
      </w:r>
    </w:p>
    <w:p>
      <w:pPr>
        <w:pStyle w:val="FirstParagraph"/>
      </w:pPr>
      <w:r>
        <w:rPr>
          <w:bCs/>
          <w:b/>
        </w:rPr>
        <w:t xml:space="preserve">Months 1-3:</w:t>
      </w:r>
      <w:r>
        <w:t xml:space="preserve"> </w:t>
      </w:r>
      <w:r>
        <w:t xml:space="preserve">Partner with Yangon City Development Committee for service zoning; recruit and train first 15 local paramedics in Hlaingthaya. Launch pilot in Pabedan Township.</w:t>
      </w:r>
    </w:p>
    <w:p>
      <w:pPr>
        <w:pStyle w:val="BodyText"/>
      </w:pPr>
      <w:r>
        <w:rPr>
          <w:bCs/>
          <w:b/>
        </w:rPr>
        <w:t xml:space="preserve">Months 4-6:</w:t>
      </w:r>
      <w:r>
        <w:t xml:space="preserve"> </w:t>
      </w:r>
      <w:r>
        <w:t xml:space="preserve">Deploy app with integrated Yangon road maps (avoiding traffic-heavy zones like Bogyoke Market); secure first corporate contract with a major Yangon-based hotel chain.</w:t>
      </w:r>
    </w:p>
    <w:p>
      <w:pPr>
        <w:pStyle w:val="BodyText"/>
      </w:pPr>
      <w:r>
        <w:rPr>
          <w:bCs/>
          <w:b/>
        </w:rPr>
        <w:t xml:space="preserve">Months 7-9:</w:t>
      </w:r>
      <w:r>
        <w:t xml:space="preserve"> </w:t>
      </w:r>
      <w:r>
        <w:t xml:space="preserve">Expand to Kamayut and Mingaladon; host community workshops at Mandalay Street markets. Achieve 20% household awareness in target zones.</w:t>
      </w:r>
    </w:p>
    <w:p>
      <w:pPr>
        <w:pStyle w:val="BodyText"/>
      </w:pPr>
      <w:r>
        <w:rPr>
          <w:bCs/>
          <w:b/>
        </w:rPr>
        <w:t xml:space="preserve">Months 10-12:</w:t>
      </w:r>
      <w:r>
        <w:t xml:space="preserve"> </w:t>
      </w:r>
      <w:r>
        <w:t xml:space="preserve">Scale to all major Yangon townships; launch subsidized service for low-income areas in collaboration with Myanmar Red Cross Society.</w:t>
      </w:r>
    </w:p>
    <w:bookmarkEnd w:id="30"/>
    <w:bookmarkStart w:id="31" w:name="evaluation-metrics"/>
    <w:p>
      <w:pPr>
        <w:pStyle w:val="Heading2"/>
      </w:pPr>
      <w:r>
        <w:t xml:space="preserve">Evaluation Metrics</w:t>
      </w:r>
    </w:p>
    <w:p>
      <w:pPr>
        <w:pStyle w:val="FirstParagraph"/>
      </w:pPr>
      <w:r>
        <w:t xml:space="preserve">We measure success through both quantitative and qualitative indicators specific to</w:t>
      </w:r>
      <w:r>
        <w:t xml:space="preserve"> </w:t>
      </w:r>
      <w:r>
        <w:t xml:space="preserve">Myanmar Yangon</w:t>
      </w:r>
      <w:r>
        <w:t xml:space="preserve">:</w:t>
      </w:r>
    </w:p>
    <w:p>
      <w:pPr>
        <w:numPr>
          <w:ilvl w:val="0"/>
          <w:numId w:val="1003"/>
        </w:numPr>
        <w:pStyle w:val="Compact"/>
      </w:pPr>
      <w:r>
        <w:rPr>
          <w:bCs/>
          <w:b/>
        </w:rPr>
        <w:t xml:space="preserve">Response Time:</w:t>
      </w:r>
      <w:r>
        <w:t xml:space="preserve"> </w:t>
      </w:r>
      <w:r>
        <w:t xml:space="preserve">Track via GPS data; target: ≤15 minutes citywide (vs. current 45+ minutes).</w:t>
      </w:r>
    </w:p>
    <w:p>
      <w:pPr>
        <w:numPr>
          <w:ilvl w:val="0"/>
          <w:numId w:val="1003"/>
        </w:numPr>
        <w:pStyle w:val="Compact"/>
      </w:pPr>
      <w:r>
        <w:rPr>
          <w:bCs/>
          <w:b/>
        </w:rPr>
        <w:t xml:space="preserve">Community Trust Index:</w:t>
      </w:r>
      <w:r>
        <w:t xml:space="preserve"> </w:t>
      </w:r>
      <w:r>
        <w:t xml:space="preserve">Quarterly surveys measuring "Likelihood to Recommend" within Yangon neighborhoods (target: 80% satisfaction by Year 2).</w:t>
      </w:r>
    </w:p>
    <w:p>
      <w:pPr>
        <w:numPr>
          <w:ilvl w:val="0"/>
          <w:numId w:val="1003"/>
        </w:numPr>
        <w:pStyle w:val="Compact"/>
      </w:pPr>
      <w:r>
        <w:rPr>
          <w:bCs/>
          <w:b/>
        </w:rPr>
        <w:t xml:space="preserve">Corporate Adoption Rate:</w:t>
      </w:r>
      <w:r>
        <w:t xml:space="preserve"> </w:t>
      </w:r>
      <w:r>
        <w:t xml:space="preserve">Number of signed MoUs with Yangon businesses (target: 15+ by Month 6).</w:t>
      </w:r>
    </w:p>
    <w:p>
      <w:pPr>
        <w:numPr>
          <w:ilvl w:val="0"/>
          <w:numId w:val="1003"/>
        </w:numPr>
        <w:pStyle w:val="Compact"/>
      </w:pPr>
      <w:r>
        <w:rPr>
          <w:bCs/>
          <w:b/>
        </w:rPr>
        <w:t xml:space="preserve">Social Impact:</w:t>
      </w:r>
      <w:r>
        <w:t xml:space="preserve"> </w:t>
      </w:r>
      <w:r>
        <w:t xml:space="preserve">% reduction in preventable deaths in target areas through community training (e.g., "First Aid for Monsoon Season" sessions).</w:t>
      </w:r>
    </w:p>
    <w:bookmarkEnd w:id="31"/>
    <w:bookmarkStart w:id="32" w:name="conclusion"/>
    <w:p>
      <w:pPr>
        <w:pStyle w:val="Heading2"/>
      </w:pPr>
      <w:r>
        <w:t xml:space="preserve">Conclusion</w:t>
      </w:r>
    </w:p>
    <w:p>
      <w:pPr>
        <w:pStyle w:val="FirstParagraph"/>
      </w:pPr>
      <w:r>
        <w:t xml:space="preserve">This Marketing Plan positions our premium</w:t>
      </w:r>
      <w:r>
        <w:t xml:space="preserve"> </w:t>
      </w:r>
      <w:r>
        <w:t xml:space="preserve">Paramedic</w:t>
      </w:r>
      <w:r>
        <w:t xml:space="preserve"> </w:t>
      </w:r>
      <w:r>
        <w:t xml:space="preserve">service not merely as a business venture but as a public health catalyst for</w:t>
      </w:r>
      <w:r>
        <w:t xml:space="preserve"> </w:t>
      </w:r>
      <w:r>
        <w:t xml:space="preserve">Myanmar Yangon</w:t>
      </w:r>
      <w:r>
        <w:t xml:space="preserve">. By embedding cultural intelligence, leveraging technology for Yangon's unique traffic and connectivity challenges, and prioritizing community co-creation over transactional marketing, we will transform emergency medical response in the region. Every dollar invested accelerates our mission to save lives while building a sustainable model for healthcare innovation in</w:t>
      </w:r>
      <w:r>
        <w:t xml:space="preserve"> </w:t>
      </w:r>
      <w:r>
        <w:t xml:space="preserve">Myanmar Yangon</w:t>
      </w:r>
      <w:r>
        <w:t xml:space="preserve">. The result will be a trusted</w:t>
      </w:r>
      <w:r>
        <w:t xml:space="preserve"> </w:t>
      </w:r>
      <w:r>
        <w:t xml:space="preserve">Paramedic</w:t>
      </w:r>
      <w:r>
        <w:t xml:space="preserve"> </w:t>
      </w:r>
      <w:r>
        <w:t xml:space="preserve">brand synonymous with reliability and compassion across the city's diverse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Myanmar Yangon</dc:title>
  <dc:creator/>
  <dc:language>en</dc:language>
  <cp:keywords/>
  <dcterms:created xsi:type="dcterms:W3CDTF">2026-07-21T06:42:13Z</dcterms:created>
  <dcterms:modified xsi:type="dcterms:W3CDTF">2026-07-21T06:42:13Z</dcterms:modified>
</cp:coreProperties>
</file>

<file path=docProps/custom.xml><?xml version="1.0" encoding="utf-8"?>
<Properties xmlns="http://schemas.openxmlformats.org/officeDocument/2006/custom-properties" xmlns:vt="http://schemas.openxmlformats.org/officeDocument/2006/docPropsVTypes"/>
</file>