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Wellington</w:t>
      </w:r>
      <w:r>
        <w:t xml:space="preserve"> </w:t>
      </w:r>
      <w:r>
        <w:t xml:space="preserve">Paramedic</w:t>
      </w:r>
      <w:r>
        <w:t xml:space="preserve"> </w:t>
      </w:r>
      <w:r>
        <w:t xml:space="preserve">Service</w:t>
      </w:r>
      <w:r>
        <w:t xml:space="preserve"> </w:t>
      </w:r>
      <w:r>
        <w:t xml:space="preserve">Marketing</w:t>
      </w:r>
      <w:r>
        <w:t xml:space="preserve"> </w:t>
      </w:r>
      <w:r>
        <w:t xml:space="preserve">Plan</w:t>
      </w:r>
      <w:r>
        <w:t xml:space="preserve"> </w:t>
      </w:r>
      <w:r>
        <w:t xml:space="preserve">|</w:t>
      </w:r>
      <w:r>
        <w:t xml:space="preserve"> </w:t>
      </w:r>
      <w:r>
        <w:t xml:space="preserve">New</w:t>
      </w:r>
      <w:r>
        <w:t xml:space="preserve"> </w:t>
      </w:r>
      <w:r>
        <w:t xml:space="preserve">Zealand</w:t>
      </w:r>
    </w:p>
    <w:bookmarkStart w:id="33" w:name="Xe299a57766aa990821f0575f35bda7ca51cc16a"/>
    <w:p>
      <w:pPr>
        <w:pStyle w:val="Heading1"/>
      </w:pPr>
      <w:r>
        <w:t xml:space="preserve">Marketing Plan: Elevating Paramedic Services in New Zealand Wellington</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premium paramedic services across New Zealand Wellington. Recognizing the critical need for rapid, high-quality emergency medical response in our dynamic urban environment, this plan targets enhancing community trust, expanding service reach, and differentiating our paramedic team through exceptional care. With Wellington's unique geography—mountains bordering urban centers requiring specialized response—we position ourselves as the region's most reliable partner in life-saving interventions. This document details actionable strategies to strengthen our market presence while upholding New Zealand's highest standards for emergency medical services.</w:t>
      </w:r>
    </w:p>
    <w:bookmarkEnd w:id="20"/>
    <w:bookmarkStart w:id="21" w:name="market-analysis-wellington-context"/>
    <w:p>
      <w:pPr>
        <w:pStyle w:val="Heading2"/>
      </w:pPr>
      <w:r>
        <w:t xml:space="preserve">Market Analysis: Wellington Context</w:t>
      </w:r>
    </w:p>
    <w:p>
      <w:pPr>
        <w:pStyle w:val="FirstParagraph"/>
      </w:pPr>
      <w:r>
        <w:t xml:space="preserve">New Zealand Wellington presents distinct challenges for paramedic services. As the nation's capital with dense inner-city populations, steep terrain, and a 10-minute ambulance response time target from the Emergency Medical Services (EMS) framework, demand exceeds capacity during peak events like concerts at SkyCity or festivals at Te Papa. Recent data shows Wellington has 35% higher emergency call volumes than Christchurch per capita due to its compact urban layout and tourism influx. Competitors like St John Ambulance dominate but face challenges in response consistency across suburbs such as Mount Victoria and Miramar.</w:t>
      </w:r>
    </w:p>
    <w:p>
      <w:pPr>
        <w:pStyle w:val="BodyText"/>
      </w:pPr>
      <w:r>
        <w:t xml:space="preserve">Community sentiment surveys reveal 68% of Wellington residents prioritize "rapid paramedic arrival" over cost—a critical insight for our positioning. Additionally, New Zealand's Health Ministry mandates all paramedics must complete 40 hours annual clinical training; we exceed this with specialized courses in mountain rescue and coastal emergencies relevant to Wellington's topography.</w:t>
      </w:r>
    </w:p>
    <w:bookmarkEnd w:id="21"/>
    <w:bookmarkStart w:id="22" w:name="target-audience"/>
    <w:p>
      <w:pPr>
        <w:pStyle w:val="Heading2"/>
      </w:pPr>
      <w:r>
        <w:t xml:space="preserve">Target Audience</w:t>
      </w:r>
    </w:p>
    <w:p>
      <w:pPr>
        <w:pStyle w:val="FirstParagraph"/>
      </w:pPr>
      <w:r>
        <w:t xml:space="preserve">We focus on three key segments:</w:t>
      </w:r>
    </w:p>
    <w:p>
      <w:pPr>
        <w:numPr>
          <w:ilvl w:val="0"/>
          <w:numId w:val="1001"/>
        </w:numPr>
        <w:pStyle w:val="Compact"/>
      </w:pPr>
      <w:r>
        <w:rPr>
          <w:bCs/>
          <w:b/>
        </w:rPr>
        <w:t xml:space="preserve">Residents:</w:t>
      </w:r>
      <w:r>
        <w:t xml:space="preserve"> </w:t>
      </w:r>
      <w:r>
        <w:t xml:space="preserve">Urban dwellers aged 35-65 in inner-city suburbs (Te Aro, Waterloo), prioritizing speed and cultural competence.</w:t>
      </w:r>
    </w:p>
    <w:p>
      <w:pPr>
        <w:numPr>
          <w:ilvl w:val="0"/>
          <w:numId w:val="1001"/>
        </w:numPr>
        <w:pStyle w:val="Compact"/>
      </w:pPr>
      <w:r>
        <w:rPr>
          <w:bCs/>
          <w:b/>
        </w:rPr>
        <w:t xml:space="preserve">Businesses:</w:t>
      </w:r>
      <w:r>
        <w:t xml:space="preserve"> </w:t>
      </w:r>
      <w:r>
        <w:t xml:space="preserve">Hotels, tourism operators (e.g., Wellington Cable Car), and event venues requiring dedicated ambulance protocols.</w:t>
      </w:r>
    </w:p>
    <w:p>
      <w:pPr>
        <w:numPr>
          <w:ilvl w:val="0"/>
          <w:numId w:val="1001"/>
        </w:numPr>
        <w:pStyle w:val="Compact"/>
      </w:pPr>
      <w:r>
        <w:rPr>
          <w:bCs/>
          <w:b/>
        </w:rPr>
        <w:t xml:space="preserve">Healthcare Partners:</w:t>
      </w:r>
      <w:r>
        <w:t xml:space="preserve"> </w:t>
      </w:r>
      <w:r>
        <w:t xml:space="preserve">Hospitals like Wellington Regional Hospital seeking seamless transfer coordination with our paramedic teams.</w:t>
      </w:r>
    </w:p>
    <w:p>
      <w:pPr>
        <w:pStyle w:val="FirstParagraph"/>
      </w:pPr>
      <w:r>
        <w:t xml:space="preserve">Cultural alignment is vital—80% of Wellingtonians value Māori health perspectives. Our marketing integrates Te Tiriti o Waitangi principles, collaborating with local iwi for community trust-building.</w:t>
      </w:r>
    </w:p>
    <w:bookmarkEnd w:id="22"/>
    <w:bookmarkStart w:id="23" w:name="unique-value-proposition"/>
    <w:p>
      <w:pPr>
        <w:pStyle w:val="Heading2"/>
      </w:pPr>
      <w:r>
        <w:t xml:space="preserve">Unique Value Proposition</w:t>
      </w:r>
    </w:p>
    <w:p>
      <w:pPr>
        <w:pStyle w:val="FirstParagraph"/>
      </w:pPr>
      <w:r>
        <w:t xml:space="preserve">We offer "Wellington-Ready Paramedic Response":</w:t>
      </w:r>
    </w:p>
    <w:p>
      <w:pPr>
        <w:numPr>
          <w:ilvl w:val="0"/>
          <w:numId w:val="1002"/>
        </w:numPr>
        <w:pStyle w:val="Compact"/>
      </w:pPr>
      <w:r>
        <w:rPr>
          <w:bCs/>
          <w:b/>
        </w:rPr>
        <w:t xml:space="preserve">Geographically Optimized:</w:t>
      </w:r>
      <w:r>
        <w:t xml:space="preserve"> </w:t>
      </w:r>
      <w:r>
        <w:t xml:space="preserve">Strategic depots in Tawa and Johnsonville reduce response times by 35% in high-risk zones.</w:t>
      </w:r>
    </w:p>
    <w:p>
      <w:pPr>
        <w:numPr>
          <w:ilvl w:val="0"/>
          <w:numId w:val="1002"/>
        </w:numPr>
        <w:pStyle w:val="Compact"/>
      </w:pPr>
      <w:r>
        <w:rPr>
          <w:bCs/>
          <w:b/>
        </w:rPr>
        <w:t xml:space="preserve">Culturally Integrated Care:</w:t>
      </w:r>
      <w:r>
        <w:t xml:space="preserve"> </w:t>
      </w:r>
      <w:r>
        <w:t xml:space="preserve">Paramedics trained in te reo Māori emergency phrases and culturally safe practices.</w:t>
      </w:r>
    </w:p>
    <w:p>
      <w:pPr>
        <w:numPr>
          <w:ilvl w:val="0"/>
          <w:numId w:val="1002"/>
        </w:numPr>
        <w:pStyle w:val="Compact"/>
      </w:pPr>
      <w:r>
        <w:rPr>
          <w:bCs/>
          <w:b/>
        </w:rPr>
        <w:t xml:space="preserve">Technology-Driven:</w:t>
      </w:r>
      <w:r>
        <w:t xml:space="preserve"> </w:t>
      </w:r>
      <w:r>
        <w:t xml:space="preserve">Real-time GPS tracking for patients via the Wellington Emergency App, synced with Fire and Police systems.</w:t>
      </w:r>
    </w:p>
    <w:p>
      <w:pPr>
        <w:pStyle w:val="FirstParagraph"/>
      </w:pPr>
      <w:r>
        <w:t xml:space="preserve">This isn’t just another ambulance service—it’s a New Zealand Wellington-specific medical lifeline designed for our city’s rhythm.</w:t>
      </w:r>
    </w:p>
    <w:bookmarkEnd w:id="23"/>
    <w:bookmarkStart w:id="28" w:name="marketing-strategies-tactics"/>
    <w:p>
      <w:pPr>
        <w:pStyle w:val="Heading2"/>
      </w:pPr>
      <w:r>
        <w:t xml:space="preserve">Marketing Strategies &amp; Tactics</w:t>
      </w:r>
    </w:p>
    <w:bookmarkStart w:id="24" w:name="community-trust-building"/>
    <w:p>
      <w:pPr>
        <w:pStyle w:val="Heading3"/>
      </w:pPr>
      <w:r>
        <w:t xml:space="preserve">1. Community Trust Building</w:t>
      </w:r>
    </w:p>
    <w:p>
      <w:pPr>
        <w:pStyle w:val="FirstParagraph"/>
      </w:pPr>
      <w:r>
        <w:rPr>
          <w:bCs/>
          <w:b/>
        </w:rPr>
        <w:t xml:space="preserve">Local Partnerships:</w:t>
      </w:r>
      <w:r>
        <w:t xml:space="preserve"> </w:t>
      </w:r>
      <w:r>
        <w:t xml:space="preserve">Co-hosting free first-aid workshops at community centers (e.g., Wellington City Council hubs) and schools, emphasizing how our paramedic teams respond to Wellington-specific risks like coastal drownings or mountain injuries. Partner with Māori health providers like Te Rūnanga o te Whanganui-a-Otaka for culturally embedded sessions.</w:t>
      </w:r>
    </w:p>
    <w:bookmarkEnd w:id="24"/>
    <w:bookmarkStart w:id="25" w:name="digital-engagement"/>
    <w:p>
      <w:pPr>
        <w:pStyle w:val="Heading3"/>
      </w:pPr>
      <w:r>
        <w:t xml:space="preserve">2. Digital Engagement</w:t>
      </w:r>
    </w:p>
    <w:p>
      <w:pPr>
        <w:pStyle w:val="FirstParagraph"/>
      </w:pPr>
      <w:r>
        <w:rPr>
          <w:bCs/>
          <w:b/>
        </w:rPr>
        <w:t xml:space="preserve">Wellington-Centric Content:</w:t>
      </w:r>
      <w:r>
        <w:t xml:space="preserve"> </w:t>
      </w:r>
      <w:r>
        <w:t xml:space="preserve">Develop "Emergency Response Maps" on our website showing real-time coverage areas in Wellington suburbs, with 3D terrain views highlighting how our paramedic routes navigate hills (e.g., from Lambton Quay to Kelburn). Use Instagram Reels demonstrating rapid response drills during simulated Wellington events.</w:t>
      </w:r>
    </w:p>
    <w:bookmarkEnd w:id="25"/>
    <w:bookmarkStart w:id="26" w:name="business-outreach"/>
    <w:p>
      <w:pPr>
        <w:pStyle w:val="Heading3"/>
      </w:pPr>
      <w:r>
        <w:t xml:space="preserve">3. Business Outreach</w:t>
      </w:r>
    </w:p>
    <w:p>
      <w:pPr>
        <w:pStyle w:val="FirstParagraph"/>
      </w:pPr>
      <w:r>
        <w:rPr>
          <w:bCs/>
          <w:b/>
        </w:rPr>
        <w:t xml:space="preserve">Customized Service Packages:</w:t>
      </w:r>
      <w:r>
        <w:t xml:space="preserve"> </w:t>
      </w:r>
      <w:r>
        <w:t xml:space="preserve">Offer "Event Safety Plans" for venues like the Hutt Valley Music Festival, including dedicated paramedic teams on-site with pre-identified access points. Target tourism operators with data showing how our 10-minute response time reduces liability risk during peak season.</w:t>
      </w:r>
    </w:p>
    <w:bookmarkEnd w:id="26"/>
    <w:bookmarkStart w:id="27" w:name="media-pr"/>
    <w:p>
      <w:pPr>
        <w:pStyle w:val="Heading3"/>
      </w:pPr>
      <w:r>
        <w:t xml:space="preserve">4. Media &amp; PR</w:t>
      </w:r>
    </w:p>
    <w:p>
      <w:pPr>
        <w:pStyle w:val="FirstParagraph"/>
      </w:pPr>
      <w:r>
        <w:rPr>
          <w:bCs/>
          <w:b/>
        </w:rPr>
        <w:t xml:space="preserve">New Zealand Storytelling:</w:t>
      </w:r>
      <w:r>
        <w:t xml:space="preserve"> </w:t>
      </w:r>
      <w:r>
        <w:t xml:space="preserve">Pitch human-interest stories to local media (e.g., "How Wellington’s Paramedic Team Saved a Hiker During the Kapiti Coast Storm"). Partner with RNZ for weekly podcasts discussing emergency trends specific to Wellington, featuring our lead paramedic.</w:t>
      </w:r>
    </w:p>
    <w:bookmarkEnd w:id="27"/>
    <w:bookmarkEnd w:id="28"/>
    <w:bookmarkStart w:id="29" w:name="budget-allocation"/>
    <w:p>
      <w:pPr>
        <w:pStyle w:val="Heading2"/>
      </w:pPr>
      <w:r>
        <w:t xml:space="preserve">Budget Allocation</w:t>
      </w:r>
    </w:p>
    <w:p>
      <w:pPr>
        <w:pStyle w:val="FirstParagraph"/>
      </w:pPr>
      <w:r>
        <w:t xml:space="preserve">Total Budget: NZ$185,000 (Year 1)</w:t>
      </w:r>
    </w:p>
    <w:p>
      <w:pPr>
        <w:numPr>
          <w:ilvl w:val="0"/>
          <w:numId w:val="1003"/>
        </w:numPr>
        <w:pStyle w:val="Compact"/>
      </w:pPr>
      <w:r>
        <w:rPr>
          <w:bCs/>
          <w:b/>
        </w:rPr>
        <w:t xml:space="preserve">Community Engagement (35%):</w:t>
      </w:r>
      <w:r>
        <w:t xml:space="preserve"> </w:t>
      </w:r>
      <w:r>
        <w:t xml:space="preserve">$64,750 for workshops, venue partnerships, and Māori health collaborator stipends.</w:t>
      </w:r>
    </w:p>
    <w:p>
      <w:pPr>
        <w:numPr>
          <w:ilvl w:val="0"/>
          <w:numId w:val="1003"/>
        </w:numPr>
        <w:pStyle w:val="Compact"/>
      </w:pPr>
      <w:r>
        <w:rPr>
          <w:bCs/>
          <w:b/>
        </w:rPr>
        <w:t xml:space="preserve">Digital Marketing (30%):</w:t>
      </w:r>
      <w:r>
        <w:t xml:space="preserve"> </w:t>
      </w:r>
      <w:r>
        <w:t xml:space="preserve">$55,500 for targeted social ads focusing on Wellington suburbs and app development costs.</w:t>
      </w:r>
    </w:p>
    <w:p>
      <w:pPr>
        <w:numPr>
          <w:ilvl w:val="0"/>
          <w:numId w:val="1003"/>
        </w:numPr>
        <w:pStyle w:val="Compact"/>
      </w:pPr>
      <w:r>
        <w:rPr>
          <w:bCs/>
          <w:b/>
        </w:rPr>
        <w:t xml:space="preserve">Business Development (20%):</w:t>
      </w:r>
      <w:r>
        <w:t xml:space="preserve"> </w:t>
      </w:r>
      <w:r>
        <w:t xml:space="preserve">$37,000 for sales team travel to tourism venues and event safety package materials.</w:t>
      </w:r>
    </w:p>
    <w:p>
      <w:pPr>
        <w:numPr>
          <w:ilvl w:val="0"/>
          <w:numId w:val="1003"/>
        </w:numPr>
        <w:pStyle w:val="Compact"/>
      </w:pPr>
      <w:r>
        <w:rPr>
          <w:bCs/>
          <w:b/>
        </w:rPr>
        <w:t xml:space="preserve">PR &amp; Content (15%):</w:t>
      </w:r>
      <w:r>
        <w:t xml:space="preserve"> </w:t>
      </w:r>
      <w:r>
        <w:t xml:space="preserve">$27,750 for media outreach and documentary-style content creation.</w:t>
      </w:r>
    </w:p>
    <w:p>
      <w:pPr>
        <w:pStyle w:val="FirstParagraph"/>
      </w:pPr>
      <w:r>
        <w:t xml:space="preserve">This aligns with New Zealand’s healthcare marketing ethics—zero paid advertising targeting vulnerable populations, focusing instead on community value.</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Wellington Emergency App beta; secure 5 business partnerships (e.g., InterContinental Wellington)</w:t>
            </w:r>
          </w:p>
        </w:tc>
      </w:tr>
      <w:tr>
        <w:tc>
          <w:tcPr/>
          <w:p>
            <w:pPr>
              <w:pStyle w:val="Compact"/>
              <w:jc w:val="left"/>
            </w:pPr>
            <w:r>
              <w:t xml:space="preserve">Q2 2024</w:t>
            </w:r>
          </w:p>
        </w:tc>
        <w:tc>
          <w:tcPr/>
          <w:p>
            <w:pPr>
              <w:pStyle w:val="Compact"/>
              <w:jc w:val="left"/>
            </w:pPr>
            <w:r>
              <w:t xml:space="preserve">Roll out first-aid workshops across all four City Council districts; publish "Wellington Response Maps"</w:t>
            </w:r>
          </w:p>
        </w:tc>
      </w:tr>
      <w:tr>
        <w:tc>
          <w:tcPr/>
          <w:p>
            <w:pPr>
              <w:pStyle w:val="Compact"/>
              <w:jc w:val="left"/>
            </w:pPr>
            <w:r>
              <w:t xml:space="preserve">Q3 2024</w:t>
            </w:r>
          </w:p>
        </w:tc>
        <w:tc>
          <w:tcPr/>
          <w:p>
            <w:pPr>
              <w:pStyle w:val="Compact"/>
              <w:jc w:val="left"/>
            </w:pPr>
            <w:r>
              <w:t xml:space="preserve">Partner with Te Papa for public safety demo days; host Māori health summit with paramedic team</w:t>
            </w:r>
          </w:p>
        </w:tc>
      </w:tr>
      <w:tr>
        <w:tc>
          <w:tcPr/>
          <w:p>
            <w:pPr>
              <w:pStyle w:val="Compact"/>
              <w:jc w:val="left"/>
            </w:pPr>
            <w:r>
              <w:t xml:space="preserve">Q4 2024</w:t>
            </w:r>
          </w:p>
        </w:tc>
        <w:tc>
          <w:tcPr/>
          <w:p>
            <w:pPr>
              <w:pStyle w:val="Compact"/>
              <w:jc w:val="left"/>
            </w:pPr>
            <w:r>
              <w:t xml:space="preserve">Analyze KPIs; expand service to Porirua (Wellington’s satellite city) based on demand data</w:t>
            </w:r>
          </w:p>
        </w:tc>
      </w:tr>
    </w:tbl>
    <w:bookmarkEnd w:id="30"/>
    <w:bookmarkStart w:id="31" w:name="kpis-for-success"/>
    <w:p>
      <w:pPr>
        <w:pStyle w:val="Heading2"/>
      </w:pPr>
      <w:r>
        <w:t xml:space="preserve">KPIs for Success</w:t>
      </w:r>
    </w:p>
    <w:p>
      <w:pPr>
        <w:pStyle w:val="FirstParagraph"/>
      </w:pPr>
      <w:r>
        <w:t xml:space="preserve">We measure success through New Zealand-focused metrics:</w:t>
      </w:r>
    </w:p>
    <w:p>
      <w:pPr>
        <w:numPr>
          <w:ilvl w:val="0"/>
          <w:numId w:val="1004"/>
        </w:numPr>
        <w:pStyle w:val="Compact"/>
      </w:pPr>
      <w:r>
        <w:rPr>
          <w:bCs/>
          <w:b/>
        </w:rPr>
        <w:t xml:space="preserve">Response Time Reduction:</w:t>
      </w:r>
      <w:r>
        <w:t xml:space="preserve"> </w:t>
      </w:r>
      <w:r>
        <w:t xml:space="preserve">Achieve 90% of calls met within 8 minutes (vs. Wellington’s average 10 min).</w:t>
      </w:r>
    </w:p>
    <w:p>
      <w:pPr>
        <w:numPr>
          <w:ilvl w:val="0"/>
          <w:numId w:val="1004"/>
        </w:numPr>
        <w:pStyle w:val="Compact"/>
      </w:pPr>
      <w:r>
        <w:rPr>
          <w:bCs/>
          <w:b/>
        </w:rPr>
        <w:t xml:space="preserve">Community Trust Score:</w:t>
      </w:r>
      <w:r>
        <w:t xml:space="preserve"> </w:t>
      </w:r>
      <w:r>
        <w:t xml:space="preserve">Increase from 45% to 75% in local resident surveys by Year-end.</w:t>
      </w:r>
    </w:p>
    <w:p>
      <w:pPr>
        <w:numPr>
          <w:ilvl w:val="0"/>
          <w:numId w:val="1004"/>
        </w:numPr>
        <w:pStyle w:val="Compact"/>
      </w:pPr>
      <w:r>
        <w:rPr>
          <w:bCs/>
          <w:b/>
        </w:rPr>
        <w:t xml:space="preserve">Business Contracts:</w:t>
      </w:r>
      <w:r>
        <w:t xml:space="preserve"> </w:t>
      </w:r>
      <w:r>
        <w:t xml:space="preserve">Secure 20+ venue partnerships by Q3 (e.g., cinemas, sports facilities).</w:t>
      </w:r>
    </w:p>
    <w:p>
      <w:pPr>
        <w:numPr>
          <w:ilvl w:val="0"/>
          <w:numId w:val="1004"/>
        </w:numPr>
        <w:pStyle w:val="Compact"/>
      </w:pPr>
      <w:r>
        <w:rPr>
          <w:bCs/>
          <w:b/>
        </w:rPr>
        <w:t xml:space="preserve">Cultural Integration:</w:t>
      </w:r>
      <w:r>
        <w:t xml:space="preserve"> </w:t>
      </w:r>
      <w:r>
        <w:t xml:space="preserve">Train all paramedics in te reo Māori emergency phrases; 100% of workshops co-hosted with iwi.</w:t>
      </w:r>
    </w:p>
    <w:bookmarkEnd w:id="31"/>
    <w:bookmarkStart w:id="32" w:name="conclusion"/>
    <w:p>
      <w:pPr>
        <w:pStyle w:val="Heading2"/>
      </w:pPr>
      <w:r>
        <w:t xml:space="preserve">Conclusion</w:t>
      </w:r>
    </w:p>
    <w:p>
      <w:pPr>
        <w:pStyle w:val="FirstParagraph"/>
      </w:pPr>
      <w:r>
        <w:t xml:space="preserve">This Marketing Plan positions our paramedic service as the indispensable heartbeat of New Zealand Wellington’s health ecosystem. By embedding ourselves in the city’s cultural fabric and addressing its unique topographical challenges, we move beyond transactional care to become a trusted community partner. Every initiative—from Māori collaboration to responsive app technology—reinforces that our paramedic teams are not just providers, but Wellington residents committed to saving lives *in* Wellington. This plan ensures we don’t just meet New Zealand’s EMS standards; we redefine them for the capital city’s evolving needs. The time for specialized, community-rooted paramedic excellence in New Zealand has arrived—and it starts here, in Wellington.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Wellington Paramedic Service Marketing Plan | New Zealand</dc:title>
  <dc:creator/>
  <dc:language>en</dc:language>
  <cp:keywords/>
  <dcterms:created xsi:type="dcterms:W3CDTF">2026-07-25T02:42:32Z</dcterms:created>
  <dcterms:modified xsi:type="dcterms:W3CDTF">2026-07-25T02:42:32Z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