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w:t>
      </w:r>
      <w:r>
        <w:t xml:space="preserve"> </w:t>
      </w:r>
      <w:r>
        <w:t xml:space="preserve">Marketing</w:t>
      </w:r>
      <w:r>
        <w:t xml:space="preserve"> </w:t>
      </w:r>
      <w:r>
        <w:t xml:space="preserve">Plan:</w:t>
      </w:r>
      <w:r>
        <w:t xml:space="preserve"> </w:t>
      </w:r>
      <w:r>
        <w:t xml:space="preserve">Abuja,</w:t>
      </w:r>
      <w:r>
        <w:t xml:space="preserve"> </w:t>
      </w:r>
      <w:r>
        <w:t xml:space="preserve">Nigeria</w:t>
      </w:r>
    </w:p>
    <w:bookmarkStart w:id="32" w:name="X7a07921570268edbbcca794e98d101c27b775df"/>
    <w:p>
      <w:pPr>
        <w:pStyle w:val="Heading1"/>
      </w:pPr>
      <w:r>
        <w:t xml:space="preserve">Comprehensive Marketing Plan for Emergency Paramedic Services in Nigeria Abuja</w:t>
      </w:r>
    </w:p>
    <w:bookmarkStart w:id="20" w:name="executive-summary"/>
    <w:p>
      <w:pPr>
        <w:pStyle w:val="Heading2"/>
      </w:pPr>
      <w:r>
        <w:t xml:space="preserve">Executive Summary</w:t>
      </w:r>
    </w:p>
    <w:p>
      <w:pPr>
        <w:pStyle w:val="FirstParagraph"/>
      </w:pPr>
      <w:r>
        <w:t xml:space="preserve">This Marketing Plan outlines a strategic roadmap to establish and scale premium paramedic services across Nigeria Abuja. With rising urbanization, traffic congestion, and healthcare gaps in the Federal Capital Territory, we present a targeted approach to position our paramedic service as the emergency medical responder of choice. Our solution addresses critical delays in emergency care through rapid-response ambulances staffed by certified paramedics trained in advanced life support. This plan leverages Abuja's unique urban challenges and Nigeria's healthcare landscape to capture 35% market share within three years, serving over 20,000 annual patients across residential, corporate, and high-risk sectors.</w:t>
      </w:r>
    </w:p>
    <w:bookmarkEnd w:id="20"/>
    <w:bookmarkStart w:id="21" w:name="Xe6c20bc850df94b17ec6a043fb34986307d7f7d"/>
    <w:p>
      <w:pPr>
        <w:pStyle w:val="Heading2"/>
      </w:pPr>
      <w:r>
        <w:t xml:space="preserve">Situation Analysis: Abuja Healthcare Landscape</w:t>
      </w:r>
    </w:p>
    <w:p>
      <w:pPr>
        <w:pStyle w:val="FirstParagraph"/>
      </w:pPr>
      <w:r>
        <w:t xml:space="preserve">Nigeria Abuja faces severe emergency medical service (EMS) deficiencies. According to WHO data, only 1 in 5 Nigerians have access to timely emergency care, with Abuja recording ambulance response times exceeding 45 minutes—far above the global standard of 15 minutes. The current EMS market is fragmented among public hospitals, unreliable private providers, and informal operators lacking accreditation. Key gaps include: inadequate paramedic staffing (Abuja has only 20 certified paramedics per million residents versus WHO's recommended 250), insufficient emergency equipment in ambulances, and low public awareness of professional paramedic services. This presents a critical opportunity for a specialized provider to fill the void.</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within Nigeria Abuja:</w:t>
      </w:r>
    </w:p>
    <w:p>
      <w:pPr>
        <w:numPr>
          <w:ilvl w:val="0"/>
          <w:numId w:val="1001"/>
        </w:numPr>
        <w:pStyle w:val="Compact"/>
      </w:pPr>
      <w:r>
        <w:rPr>
          <w:bCs/>
          <w:b/>
        </w:rPr>
        <w:t xml:space="preserve">Urban Professionals &amp; Expatriates (40%):</w:t>
      </w:r>
      <w:r>
        <w:t xml:space="preserve"> </w:t>
      </w:r>
      <w:r>
        <w:t xml:space="preserve">High-income residents in areas like Garki, Jabi, and Wuse who prioritize time-sensitive medical care. They value speed, English-speaking crews, and digital service access.</w:t>
      </w:r>
    </w:p>
    <w:p>
      <w:pPr>
        <w:numPr>
          <w:ilvl w:val="0"/>
          <w:numId w:val="1001"/>
        </w:numPr>
        <w:pStyle w:val="Compact"/>
      </w:pPr>
      <w:r>
        <w:rPr>
          <w:bCs/>
          <w:b/>
        </w:rPr>
        <w:t xml:space="preserve">Corporate Clients (35%):</w:t>
      </w:r>
      <w:r>
        <w:t xml:space="preserve"> </w:t>
      </w:r>
      <w:r>
        <w:t xml:space="preserve">Multinational companies (e.g., Shell, MTN) in Abuja's business districts requiring employee safety protocols. Includes health insurance partnerships with firms like AXA Mansard.</w:t>
      </w:r>
    </w:p>
    <w:p>
      <w:pPr>
        <w:numPr>
          <w:ilvl w:val="0"/>
          <w:numId w:val="1001"/>
        </w:numPr>
        <w:pStyle w:val="Compact"/>
      </w:pPr>
      <w:r>
        <w:rPr>
          <w:bCs/>
          <w:b/>
        </w:rPr>
        <w:t xml:space="preserve">High-Risk Communities (25%):</w:t>
      </w:r>
      <w:r>
        <w:t xml:space="preserve"> </w:t>
      </w:r>
      <w:r>
        <w:t xml:space="preserve">Residential areas near major highways (e.g., Keffi Road) and events venues (Makera, Millennium Park) prone to accidents or cardiac incidents.</w:t>
      </w:r>
    </w:p>
    <w:bookmarkEnd w:id="22"/>
    <w:bookmarkStart w:id="23" w:name="marketing-objectives"/>
    <w:p>
      <w:pPr>
        <w:pStyle w:val="Heading2"/>
      </w:pPr>
      <w:r>
        <w:t xml:space="preserve">Marketing Objectives</w:t>
      </w:r>
    </w:p>
    <w:p>
      <w:pPr>
        <w:pStyle w:val="FirstParagraph"/>
      </w:pPr>
      <w:r>
        <w:t xml:space="preserve">We define measurable goals for the first 18 months:</w:t>
      </w:r>
    </w:p>
    <w:p>
      <w:pPr>
        <w:numPr>
          <w:ilvl w:val="0"/>
          <w:numId w:val="1002"/>
        </w:numPr>
        <w:pStyle w:val="Compact"/>
      </w:pPr>
      <w:r>
        <w:t xml:space="preserve">Attain 70% brand recognition among target demographics in Abuja within 12 months</w:t>
      </w:r>
    </w:p>
    <w:p>
      <w:pPr>
        <w:numPr>
          <w:ilvl w:val="0"/>
          <w:numId w:val="1002"/>
        </w:numPr>
        <w:pStyle w:val="Compact"/>
      </w:pPr>
      <w:r>
        <w:t xml:space="preserve">Secure partnerships with 5 major corporations and 3 healthcare networks (e.g., FMC, Yaba Hospital)</w:t>
      </w:r>
    </w:p>
    <w:p>
      <w:pPr>
        <w:numPr>
          <w:ilvl w:val="0"/>
          <w:numId w:val="1002"/>
        </w:numPr>
        <w:pStyle w:val="Compact"/>
      </w:pPr>
      <w:r>
        <w:t xml:space="preserve">Achieve a minimum response time of ≤15 minutes across all service zones</w:t>
      </w:r>
    </w:p>
    <w:p>
      <w:pPr>
        <w:numPr>
          <w:ilvl w:val="0"/>
          <w:numId w:val="1002"/>
        </w:numPr>
        <w:pStyle w:val="Compact"/>
      </w:pPr>
      <w:r>
        <w:t xml:space="preserve">Generate ₦120 million in revenue by Year 2 through service subscriptions and corporate contracts</w:t>
      </w:r>
    </w:p>
    <w:bookmarkEnd w:id="23"/>
    <w:bookmarkStart w:id="28" w:name="strategic-marketing-mix-4ps"/>
    <w:p>
      <w:pPr>
        <w:pStyle w:val="Heading2"/>
      </w:pPr>
      <w:r>
        <w:t xml:space="preserve">Strategic Marketing Mix (4Ps)</w:t>
      </w:r>
    </w:p>
    <w:bookmarkStart w:id="24" w:name="Xf79ffe0b595d5dbd180c5b522a06719e8f9937b"/>
    <w:p>
      <w:pPr>
        <w:pStyle w:val="Heading3"/>
      </w:pPr>
      <w:r>
        <w:t xml:space="preserve">Product: Premium Paramedic Service Package</w:t>
      </w:r>
    </w:p>
    <w:p>
      <w:pPr>
        <w:pStyle w:val="FirstParagraph"/>
      </w:pPr>
      <w:r>
        <w:t xml:space="preserve">Beyond basic ambulance transport, our service includes:</w:t>
      </w:r>
    </w:p>
    <w:p>
      <w:pPr>
        <w:numPr>
          <w:ilvl w:val="0"/>
          <w:numId w:val="1003"/>
        </w:numPr>
        <w:pStyle w:val="Compact"/>
      </w:pPr>
      <w:r>
        <w:rPr>
          <w:iCs/>
          <w:i/>
        </w:rPr>
        <w:t xml:space="preserve">Air-ambulance integration</w:t>
      </w:r>
      <w:r>
        <w:t xml:space="preserve">: Partnerships with Abuja's Nnamdi Azikiwe International Airport for critical cases requiring medical evacuation.</w:t>
      </w:r>
    </w:p>
    <w:p>
      <w:pPr>
        <w:numPr>
          <w:ilvl w:val="0"/>
          <w:numId w:val="1003"/>
        </w:numPr>
        <w:pStyle w:val="Compact"/>
      </w:pPr>
      <w:r>
        <w:rPr>
          <w:iCs/>
          <w:i/>
        </w:rPr>
        <w:t xml:space="preserve">Digital Health Platform</w:t>
      </w:r>
      <w:r>
        <w:t xml:space="preserve">: Mobile app for real-time tracking, telemedicine consultations with paramedics before arrival, and digital health records accessible to hospitals.</w:t>
      </w:r>
    </w:p>
    <w:p>
      <w:pPr>
        <w:numPr>
          <w:ilvl w:val="0"/>
          <w:numId w:val="1003"/>
        </w:numPr>
        <w:pStyle w:val="Compact"/>
      </w:pPr>
      <w:r>
        <w:rPr>
          <w:iCs/>
          <w:i/>
        </w:rPr>
        <w:t xml:space="preserve">Specialized Response Units</w:t>
      </w:r>
      <w:r>
        <w:t xml:space="preserve">: Equipped for cardiac arrests (AEDs), trauma (tactical medical kits), and pediatric emergencies in all vehicles.</w:t>
      </w:r>
    </w:p>
    <w:bookmarkEnd w:id="24"/>
    <w:bookmarkStart w:id="25" w:name="pricing-strategy"/>
    <w:p>
      <w:pPr>
        <w:pStyle w:val="Heading3"/>
      </w:pPr>
      <w:r>
        <w:t xml:space="preserve">Pricing Strategy</w:t>
      </w:r>
    </w:p>
    <w:p>
      <w:pPr>
        <w:pStyle w:val="FirstParagraph"/>
      </w:pPr>
      <w:r>
        <w:t xml:space="preserve">We implement a tiered pricing model aligned with Abuja's economic realities:</w:t>
      </w:r>
    </w:p>
    <w:p>
      <w:pPr>
        <w:numPr>
          <w:ilvl w:val="0"/>
          <w:numId w:val="1004"/>
        </w:numPr>
        <w:pStyle w:val="Compact"/>
      </w:pPr>
      <w:r>
        <w:rPr>
          <w:iCs/>
          <w:i/>
        </w:rPr>
        <w:t xml:space="preserve">Standard Emergency Response:</w:t>
      </w:r>
      <w:r>
        <w:t xml:space="preserve"> </w:t>
      </w:r>
      <w:r>
        <w:t xml:space="preserve">₦8,500 (covers basic life support within 15km)</w:t>
      </w:r>
    </w:p>
    <w:p>
      <w:pPr>
        <w:numPr>
          <w:ilvl w:val="0"/>
          <w:numId w:val="1004"/>
        </w:numPr>
        <w:pStyle w:val="Compact"/>
      </w:pPr>
      <w:r>
        <w:rPr>
          <w:iCs/>
          <w:i/>
        </w:rPr>
        <w:t xml:space="preserve">Premium Subscription:</w:t>
      </w:r>
      <w:r>
        <w:t xml:space="preserve"> </w:t>
      </w:r>
      <w:r>
        <w:t xml:space="preserve">₦25,000/year for corporate clients (unlimited emergency transport + wellness checks)</w:t>
      </w:r>
    </w:p>
    <w:p>
      <w:pPr>
        <w:numPr>
          <w:ilvl w:val="0"/>
          <w:numId w:val="1004"/>
        </w:numPr>
        <w:pStyle w:val="Compact"/>
      </w:pPr>
      <w:r>
        <w:rPr>
          <w:iCs/>
          <w:i/>
        </w:rPr>
        <w:t xml:space="preserve">Government Contract Rate:</w:t>
      </w:r>
      <w:r>
        <w:t xml:space="preserve"> </w:t>
      </w:r>
      <w:r>
        <w:t xml:space="preserve">₦6,200/transport for public hospital partnerships (volume discount)</w:t>
      </w:r>
    </w:p>
    <w:bookmarkEnd w:id="25"/>
    <w:bookmarkStart w:id="26" w:name="promotion-hyperlocal-abuja-engagement"/>
    <w:p>
      <w:pPr>
        <w:pStyle w:val="Heading3"/>
      </w:pPr>
      <w:r>
        <w:t xml:space="preserve">Promotion: Hyperlocal Abuja Engagement</w:t>
      </w:r>
    </w:p>
    <w:p>
      <w:pPr>
        <w:pStyle w:val="FirstParagraph"/>
      </w:pPr>
      <w:r>
        <w:t xml:space="preserve">Our promotional tactics focus on trust-building in Nigeria Abuja through culturally resonant channels:</w:t>
      </w:r>
    </w:p>
    <w:p>
      <w:pPr>
        <w:numPr>
          <w:ilvl w:val="0"/>
          <w:numId w:val="1005"/>
        </w:numPr>
        <w:pStyle w:val="Compact"/>
      </w:pPr>
      <w:r>
        <w:rPr>
          <w:iCs/>
          <w:i/>
        </w:rPr>
        <w:t xml:space="preserve">Community Paramedic Ambassadors:</w:t>
      </w:r>
      <w:r>
        <w:t xml:space="preserve"> </w:t>
      </w:r>
      <w:r>
        <w:t xml:space="preserve">Deploying trained local advocates in high-risk neighborhoods (e.g., Kwara Road) to conduct free first-aid workshops.</w:t>
      </w:r>
    </w:p>
    <w:p>
      <w:pPr>
        <w:numPr>
          <w:ilvl w:val="0"/>
          <w:numId w:val="1005"/>
        </w:numPr>
        <w:pStyle w:val="Compact"/>
      </w:pPr>
      <w:r>
        <w:rPr>
          <w:iCs/>
          <w:i/>
        </w:rPr>
        <w:t xml:space="preserve">Sponsored Safety Events:</w:t>
      </w:r>
      <w:r>
        <w:t xml:space="preserve"> </w:t>
      </w:r>
      <w:r>
        <w:t xml:space="preserve">Partnering with Abuja City Council for "Road Safety Month" campaigns featuring live paramedic response demos at motor parks.</w:t>
      </w:r>
    </w:p>
    <w:p>
      <w:pPr>
        <w:numPr>
          <w:ilvl w:val="0"/>
          <w:numId w:val="1005"/>
        </w:numPr>
        <w:pStyle w:val="Compact"/>
      </w:pPr>
      <w:r>
        <w:rPr>
          <w:iCs/>
          <w:i/>
        </w:rPr>
        <w:t xml:space="preserve">Digital Precision Targeting:</w:t>
      </w:r>
      <w:r>
        <w:t xml:space="preserve"> </w:t>
      </w:r>
      <w:r>
        <w:t xml:space="preserve">Geo-fenced social media ads (Facebook/Instagram) targeting Abuja residents within 5km of accident-prone zones like Central Business District.</w:t>
      </w:r>
    </w:p>
    <w:p>
      <w:pPr>
        <w:numPr>
          <w:ilvl w:val="0"/>
          <w:numId w:val="1005"/>
        </w:numPr>
        <w:pStyle w:val="Compact"/>
      </w:pPr>
      <w:r>
        <w:rPr>
          <w:iCs/>
          <w:i/>
        </w:rPr>
        <w:t xml:space="preserve">Influencer Collaborations:</w:t>
      </w:r>
      <w:r>
        <w:t xml:space="preserve"> </w:t>
      </w:r>
      <w:r>
        <w:t xml:space="preserve">Partnering with Abuja-based health influencers (e.g., @AbujaWellness) for educational content on emergency preparedness.</w:t>
      </w:r>
    </w:p>
    <w:bookmarkEnd w:id="26"/>
    <w:bookmarkStart w:id="27" w:name="place-abuja-optimized-service-network"/>
    <w:p>
      <w:pPr>
        <w:pStyle w:val="Heading3"/>
      </w:pPr>
      <w:r>
        <w:t xml:space="preserve">Place: Abuja-Optimized Service Network</w:t>
      </w:r>
    </w:p>
    <w:p>
      <w:pPr>
        <w:pStyle w:val="FirstParagraph"/>
      </w:pPr>
      <w:r>
        <w:t xml:space="preserve">To meet our 15-minute response target, we establish three strategic hubs:</w:t>
      </w:r>
    </w:p>
    <w:p>
      <w:pPr>
        <w:numPr>
          <w:ilvl w:val="0"/>
          <w:numId w:val="1006"/>
        </w:numPr>
        <w:pStyle w:val="Compact"/>
      </w:pPr>
      <w:r>
        <w:rPr>
          <w:iCs/>
          <w:i/>
        </w:rPr>
        <w:t xml:space="preserve">West Hub (Garki):</w:t>
      </w:r>
      <w:r>
        <w:t xml:space="preserve"> </w:t>
      </w:r>
      <w:r>
        <w:t xml:space="preserve">Serves high-density residential areas and the University of Abuja</w:t>
      </w:r>
    </w:p>
    <w:p>
      <w:pPr>
        <w:numPr>
          <w:ilvl w:val="0"/>
          <w:numId w:val="1006"/>
        </w:numPr>
        <w:pStyle w:val="Compact"/>
      </w:pPr>
      <w:r>
        <w:rPr>
          <w:iCs/>
          <w:i/>
        </w:rPr>
        <w:t xml:space="preserve">East Hub (Wuse II):</w:t>
      </w:r>
      <w:r>
        <w:t xml:space="preserve"> </w:t>
      </w:r>
      <w:r>
        <w:t xml:space="preserve">Covers business districts and diplomatic enclaves</w:t>
      </w:r>
    </w:p>
    <w:p>
      <w:pPr>
        <w:numPr>
          <w:ilvl w:val="0"/>
          <w:numId w:val="1006"/>
        </w:numPr>
        <w:pStyle w:val="Compact"/>
      </w:pPr>
      <w:r>
        <w:rPr>
          <w:iCs/>
          <w:i/>
        </w:rPr>
        <w:t xml:space="preserve">North Hub (Jabi):</w:t>
      </w:r>
      <w:r>
        <w:t xml:space="preserve"> </w:t>
      </w:r>
      <w:r>
        <w:t xml:space="preserve">Targets commercial corridors near Abuja Airport Access Road</w:t>
      </w:r>
    </w:p>
    <w:p>
      <w:pPr>
        <w:pStyle w:val="FirstParagraph"/>
      </w:pPr>
      <w:r>
        <w:t xml:space="preserve">All hubs operate 24/7 with dual-response vehicles (standard + rapid-response) stationed at key traffic chokepoints.</w:t>
      </w:r>
    </w:p>
    <w:bookmarkEnd w:id="27"/>
    <w:bookmarkEnd w:id="28"/>
    <w:bookmarkStart w:id="29" w:name="budget-allocation-nigeria-abuja-focus"/>
    <w:p>
      <w:pPr>
        <w:pStyle w:val="Heading2"/>
      </w:pPr>
      <w:r>
        <w:t xml:space="preserve">Budget Allocation: Nigeria Abuja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Abuja-Specific Use Case</w:t>
            </w:r>
          </w:p>
        </w:tc>
      </w:tr>
      <w:tr>
        <w:tc>
          <w:tcPr/>
          <w:p>
            <w:pPr>
              <w:pStyle w:val="Compact"/>
              <w:jc w:val="left"/>
            </w:pPr>
            <w:r>
              <w:t xml:space="preserve">Marketing Campaigns</w:t>
            </w:r>
          </w:p>
        </w:tc>
        <w:tc>
          <w:tcPr/>
          <w:p>
            <w:pPr>
              <w:pStyle w:val="Compact"/>
              <w:jc w:val="left"/>
            </w:pPr>
            <w:r>
              <w:t xml:space="preserve">45%</w:t>
            </w:r>
          </w:p>
        </w:tc>
        <w:tc>
          <w:tcPr/>
          <w:p>
            <w:pPr>
              <w:pStyle w:val="Compact"/>
              <w:jc w:val="left"/>
            </w:pPr>
            <w:r>
              <w:t xml:space="preserve">Sponsorships at Abuja Fest, community health fairs, and radio ads on local stations (e.g., City FM)</w:t>
            </w:r>
          </w:p>
        </w:tc>
      </w:tr>
      <w:tr>
        <w:tc>
          <w:tcPr/>
          <w:p>
            <w:pPr>
              <w:pStyle w:val="Compact"/>
              <w:jc w:val="left"/>
            </w:pPr>
            <w:r>
              <w:t xml:space="preserve">Tech Platform Development</w:t>
            </w:r>
          </w:p>
        </w:tc>
        <w:tc>
          <w:tcPr/>
          <w:p>
            <w:pPr>
              <w:pStyle w:val="Compact"/>
              <w:jc w:val="left"/>
            </w:pPr>
            <w:r>
              <w:t xml:space="preserve">25%</w:t>
            </w:r>
          </w:p>
        </w:tc>
        <w:tc>
          <w:tcPr/>
          <w:p>
            <w:pPr>
              <w:pStyle w:val="Compact"/>
              <w:jc w:val="left"/>
            </w:pPr>
            <w:r>
              <w:t xml:space="preserve">App localization for Nigerian mobile networks + USSD code for basic service access</w:t>
            </w:r>
          </w:p>
        </w:tc>
      </w:tr>
      <w:tr>
        <w:tc>
          <w:tcPr/>
          <w:p>
            <w:pPr>
              <w:pStyle w:val="Compact"/>
              <w:jc w:val="left"/>
            </w:pPr>
            <w:r>
              <w:t xml:space="preserve">Paramedic Training</w:t>
            </w:r>
          </w:p>
        </w:tc>
        <w:tc>
          <w:tcPr/>
          <w:p>
            <w:pPr>
              <w:pStyle w:val="Compact"/>
              <w:jc w:val="left"/>
            </w:pPr>
            <w:r>
              <w:t xml:space="preserve">20%</w:t>
            </w:r>
          </w:p>
        </w:tc>
        <w:tc>
          <w:tcPr/>
          <w:p>
            <w:pPr>
              <w:pStyle w:val="Compact"/>
              <w:jc w:val="left"/>
            </w:pPr>
            <w:r>
              <w:t xml:space="preserve">National Board for Medical Examiners (NBME) accreditation for all staff in Abuja context</w:t>
            </w:r>
          </w:p>
        </w:tc>
      </w:tr>
      <w:tr>
        <w:tc>
          <w:tcPr/>
          <w:p>
            <w:pPr>
              <w:pStyle w:val="Compact"/>
              <w:jc w:val="left"/>
            </w:pPr>
            <w:r>
              <w:t xml:space="preserve">Hub Operations</w:t>
            </w:r>
          </w:p>
        </w:tc>
        <w:tc>
          <w:tcPr/>
          <w:p>
            <w:pPr>
              <w:pStyle w:val="Compact"/>
              <w:jc w:val="left"/>
            </w:pPr>
            <w:r>
              <w:t xml:space="preserve">10%</w:t>
            </w:r>
          </w:p>
        </w:tc>
        <w:tc>
          <w:tcPr/>
          <w:p>
            <w:pPr>
              <w:pStyle w:val="Compact"/>
              <w:jc w:val="left"/>
            </w:pPr>
            <w:r>
              <w:t xml:space="preserve">Dedicated vehicles and equipment tailored to Abuja's weather/road conditions</w:t>
            </w:r>
          </w:p>
        </w:tc>
      </w:tr>
    </w:tbl>
    <w:bookmarkEnd w:id="29"/>
    <w:bookmarkStart w:id="30" w:name="X1053422b5afb6de7f58e338ce3c6b7a71da2878"/>
    <w:p>
      <w:pPr>
        <w:pStyle w:val="Heading2"/>
      </w:pPr>
      <w:r>
        <w:t xml:space="preserve">Measurement &amp; Evaluation: Trackable KPIs for Abuja</w:t>
      </w:r>
    </w:p>
    <w:p>
      <w:pPr>
        <w:pStyle w:val="FirstParagraph"/>
      </w:pPr>
      <w:r>
        <w:t xml:space="preserve">We monitor success through Abuja-specific metrics:</w:t>
      </w:r>
    </w:p>
    <w:p>
      <w:pPr>
        <w:numPr>
          <w:ilvl w:val="0"/>
          <w:numId w:val="1007"/>
        </w:numPr>
        <w:pStyle w:val="Compact"/>
      </w:pPr>
      <w:r>
        <w:rPr>
          <w:iCs/>
          <w:i/>
        </w:rPr>
        <w:t xml:space="preserve">Response Time Index:</w:t>
      </w:r>
      <w:r>
        <w:t xml:space="preserve"> </w:t>
      </w:r>
      <w:r>
        <w:t xml:space="preserve">Daily tracking via GPS in all ambulances (target: ≤15 mins in 90% of cases)</w:t>
      </w:r>
    </w:p>
    <w:p>
      <w:pPr>
        <w:numPr>
          <w:ilvl w:val="0"/>
          <w:numId w:val="1007"/>
        </w:numPr>
        <w:pStyle w:val="Compact"/>
      </w:pPr>
      <w:r>
        <w:rPr>
          <w:iCs/>
          <w:i/>
        </w:rPr>
        <w:t xml:space="preserve">Brand Recall Surveys:</w:t>
      </w:r>
      <w:r>
        <w:t xml:space="preserve"> </w:t>
      </w:r>
      <w:r>
        <w:t xml:space="preserve">Quarterly polls across Abuja neighborhoods to gauge awareness</w:t>
      </w:r>
    </w:p>
    <w:p>
      <w:pPr>
        <w:numPr>
          <w:ilvl w:val="0"/>
          <w:numId w:val="1007"/>
        </w:numPr>
        <w:pStyle w:val="Compact"/>
      </w:pPr>
      <w:r>
        <w:rPr>
          <w:iCs/>
          <w:i/>
        </w:rPr>
        <w:t xml:space="preserve">Capture Rate:</w:t>
      </w:r>
      <w:r>
        <w:t xml:space="preserve"> </w:t>
      </w:r>
      <w:r>
        <w:t xml:space="preserve">% of emergency calls converted from competitors (currently 68% via informal providers)</w:t>
      </w:r>
    </w:p>
    <w:bookmarkEnd w:id="30"/>
    <w:bookmarkStart w:id="31" w:name="Xb6ef8cc46c64b9df7db817fb92c8aaa915cc9c9"/>
    <w:p>
      <w:pPr>
        <w:pStyle w:val="Heading2"/>
      </w:pPr>
      <w:r>
        <w:t xml:space="preserve">Conclusion: Transforming Emergency Care in Nigeria Abuja</w:t>
      </w:r>
    </w:p>
    <w:p>
      <w:pPr>
        <w:pStyle w:val="FirstParagraph"/>
      </w:pPr>
      <w:r>
        <w:t xml:space="preserve">This Marketing Plan positions our Paramedic service as the essential lifeline for Nigeria Abuja's growing urban population. By embedding ourselves within Abuja's community fabric through hyperlocal engagement, we move beyond transactional services to become trusted health partners. The plan addresses systemic gaps in emergency care while respecting Nigeria's unique socio-economic context—proving that professional paramedic services are not a luxury but a necessity for Abuja's sustainable development. With aggressive yet measurable execution across the 4Ps, we will establish an industry benchmark for emergency medical response in Nigeria and serve as the model for other Nigerian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 Marketing Plan: Abuja, Nigeria</dc:title>
  <dc:creator/>
  <dc:language>en</dc:language>
  <cp:keywords/>
  <dcterms:created xsi:type="dcterms:W3CDTF">2026-07-23T20:55:53Z</dcterms:created>
  <dcterms:modified xsi:type="dcterms:W3CDTF">2026-07-23T20:55:53Z</dcterms:modified>
</cp:coreProperties>
</file>

<file path=docProps/custom.xml><?xml version="1.0" encoding="utf-8"?>
<Properties xmlns="http://schemas.openxmlformats.org/officeDocument/2006/custom-properties" xmlns:vt="http://schemas.openxmlformats.org/officeDocument/2006/docPropsVTypes"/>
</file>