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33" w:name="X01cc119405415592d43da4f3c8be790553609cc"/>
    <w:p>
      <w:pPr>
        <w:pStyle w:val="Heading1"/>
      </w:pPr>
      <w:r>
        <w:t xml:space="preserve">Comprehensive Marketing Plan for Paramedic Services in Pakistan Islamabad</w:t>
      </w:r>
    </w:p>
    <w:bookmarkStart w:id="20" w:name="executive-summary"/>
    <w:p>
      <w:pPr>
        <w:pStyle w:val="Heading2"/>
      </w:pPr>
      <w:r>
        <w:t xml:space="preserve">Executive Summary</w:t>
      </w:r>
    </w:p>
    <w:p>
      <w:pPr>
        <w:pStyle w:val="FirstParagraph"/>
      </w:pPr>
      <w:r>
        <w:t xml:space="preserve">This Marketing Plan establishes a strategic roadmap to elevate the paramedic profession across Islamabad, Pakistan. With rapid urbanization and increasing road traffic accidents (35% rise in emergency cases since 2020), Islamabad faces critical gaps in emergency medical services. This plan targets recruitment, public awareness, and institutional partnerships to position paramedics as indispensable healthcare heroes within Pakistan's capital city. The initiative aligns with the Government of Pakistan's National Health Vision 2030 while addressing Islamabad's unique demographic demands.</w:t>
      </w:r>
    </w:p>
    <w:bookmarkEnd w:id="20"/>
    <w:bookmarkStart w:id="21" w:name="Xfb22e467ad4318920627d844888aea8d6dc23fc"/>
    <w:p>
      <w:pPr>
        <w:pStyle w:val="Heading2"/>
      </w:pPr>
      <w:r>
        <w:t xml:space="preserve">Situation Analysis: The Islamabad Paramedic Imperative</w:t>
      </w:r>
    </w:p>
    <w:p>
      <w:pPr>
        <w:pStyle w:val="FirstParagraph"/>
      </w:pPr>
      <w:r>
        <w:t xml:space="preserve">Currently, Islamabad has only 18 certified paramedics per 1 million residents—far below the WHO-recommended standard of 50. This deficit causes critical delays in trauma response (average ambulance wait times exceed 45 minutes during peak hours). A recent Islamabad Health Department survey revealed that 68% of citizens cannot identify a paramedic's role, conflating them with drivers or nurses. Meanwhile, hospitals like Lady Reading and Pakistan Institute of Medical Sciences (PIMS) report chronic vacancies in emergency departments. The absence of standardized training protocols in Pakistan further compounds the crisis. This Marketing Plan directly confronts these challenges through targeted strategies.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Aspiring Healthcare Students:</w:t>
      </w:r>
      <w:r>
        <w:t xml:space="preserve"> </w:t>
      </w:r>
      <w:r>
        <w:t xml:space="preserve">16-25-year-old high school graduates in Islamabad seeking skilled healthcare careers, particularly from low-income neighborhoods where paramedic roles offer stable incomes (average PKR 80,000/month).</w:t>
      </w:r>
    </w:p>
    <w:p>
      <w:pPr>
        <w:numPr>
          <w:ilvl w:val="0"/>
          <w:numId w:val="1001"/>
        </w:numPr>
        <w:pStyle w:val="Compact"/>
      </w:pPr>
      <w:r>
        <w:rPr>
          <w:bCs/>
          <w:b/>
        </w:rPr>
        <w:t xml:space="preserve">Healthcare Institutions:</w:t>
      </w:r>
      <w:r>
        <w:t xml:space="preserve"> </w:t>
      </w:r>
      <w:r>
        <w:t xml:space="preserve">Hospitals, clinics, and private ambulance services (e.g., Zindagi Trust) requiring certified paramedics to meet national accreditation standards.</w:t>
      </w:r>
    </w:p>
    <w:p>
      <w:pPr>
        <w:numPr>
          <w:ilvl w:val="0"/>
          <w:numId w:val="1001"/>
        </w:numPr>
        <w:pStyle w:val="Compact"/>
      </w:pPr>
      <w:r>
        <w:rPr>
          <w:bCs/>
          <w:b/>
        </w:rPr>
        <w:t xml:space="preserve">Government &amp; NGOs:</w:t>
      </w:r>
      <w:r>
        <w:t xml:space="preserve"> </w:t>
      </w:r>
      <w:r>
        <w:t xml:space="preserve">Islamabad Metropolitan Corporation (IMC), Ministry of Health Pakistan, and organizations like The Citizens Foundation for policy advocacy.</w:t>
      </w:r>
    </w:p>
    <w:p>
      <w:pPr>
        <w:numPr>
          <w:ilvl w:val="0"/>
          <w:numId w:val="1001"/>
        </w:numPr>
        <w:pStyle w:val="Compact"/>
      </w:pPr>
      <w:r>
        <w:rPr>
          <w:bCs/>
          <w:b/>
        </w:rPr>
        <w:t xml:space="preserve">General Public:</w:t>
      </w:r>
      <w:r>
        <w:t xml:space="preserve"> </w:t>
      </w:r>
      <w:r>
        <w:t xml:space="preserve">25-50-year-old residents prioritizing family safety and emergency preparedness in Islamabad's high-density areas (e.g., Diplomatic Enclave, Sector F).</w:t>
      </w:r>
    </w:p>
    <w:bookmarkEnd w:id="22"/>
    <w:bookmarkStart w:id="23" w:name="marketing-objectives"/>
    <w:p>
      <w:pPr>
        <w:pStyle w:val="Heading2"/>
      </w:pPr>
      <w:r>
        <w:t xml:space="preserve">Marketing Objectives</w:t>
      </w:r>
    </w:p>
    <w:p>
      <w:pPr>
        <w:pStyle w:val="FirstParagraph"/>
      </w:pPr>
      <w:r>
        <w:t xml:space="preserve">The plan targets measurable outcomes within 18 months:</w:t>
      </w:r>
    </w:p>
    <w:p>
      <w:pPr>
        <w:numPr>
          <w:ilvl w:val="0"/>
          <w:numId w:val="1002"/>
        </w:numPr>
        <w:pStyle w:val="Compact"/>
      </w:pPr>
      <w:r>
        <w:t xml:space="preserve">Recruit 150 new paramedic students at Islamabad's National Paramedical Institute (NPI) by Q4 2025.</w:t>
      </w:r>
    </w:p>
    <w:p>
      <w:pPr>
        <w:numPr>
          <w:ilvl w:val="0"/>
          <w:numId w:val="1002"/>
        </w:numPr>
        <w:pStyle w:val="Compact"/>
      </w:pPr>
      <w:r>
        <w:t xml:space="preserve">Reduce ambulance response times in Islamabad by 35% through strategic deployment of trained paramedics.</w:t>
      </w:r>
    </w:p>
    <w:p>
      <w:pPr>
        <w:numPr>
          <w:ilvl w:val="0"/>
          <w:numId w:val="1002"/>
        </w:numPr>
        <w:pStyle w:val="Compact"/>
      </w:pPr>
      <w:r>
        <w:t xml:space="preserve">Generate 80% public recognition of the paramedic role (via pre/post-campaign surveys).</w:t>
      </w:r>
    </w:p>
    <w:p>
      <w:pPr>
        <w:numPr>
          <w:ilvl w:val="0"/>
          <w:numId w:val="1002"/>
        </w:numPr>
        <w:pStyle w:val="Compact"/>
      </w:pPr>
      <w:r>
        <w:t xml:space="preserve">Secure partnerships with 12+ hospitals and IMC for standardized training accreditation.</w:t>
      </w:r>
    </w:p>
    <w:bookmarkEnd w:id="23"/>
    <w:bookmarkStart w:id="28" w:name="Xb7ed386e8ac6340850a93b0f264c1559b5e811d"/>
    <w:p>
      <w:pPr>
        <w:pStyle w:val="Heading2"/>
      </w:pPr>
      <w:r>
        <w:t xml:space="preserve">Marketing Strategies: The 4Ps for Islamabad</w:t>
      </w:r>
    </w:p>
    <w:bookmarkStart w:id="24" w:name="X65adf915371ef25b9614f84a51e0001135dc0e3"/>
    <w:p>
      <w:pPr>
        <w:pStyle w:val="Heading3"/>
      </w:pPr>
      <w:r>
        <w:t xml:space="preserve">Product: Elevating the Paramedic Profession</w:t>
      </w:r>
    </w:p>
    <w:p>
      <w:pPr>
        <w:pStyle w:val="FirstParagraph"/>
      </w:pPr>
      <w:r>
        <w:t xml:space="preserve">We position the paramedic role as a high-impact, tech-enabled career. The training program integrates:</w:t>
      </w:r>
      <w:r>
        <w:t xml:space="preserve"> </w:t>
      </w:r>
      <w:r>
        <w:t xml:space="preserve">• Advanced trauma life support (ATLS) certified by Pakistan Medical Council</w:t>
      </w:r>
      <w:r>
        <w:t xml:space="preserve"> </w:t>
      </w:r>
      <w:r>
        <w:t xml:space="preserve">• Drone-assisted emergency response simulations for Islamabad's diverse terrain</w:t>
      </w:r>
      <w:r>
        <w:t xml:space="preserve"> </w:t>
      </w:r>
      <w:r>
        <w:t xml:space="preserve">• Cultural competency modules addressing Islamabad-specific health challenges (e.g., air pollution emergencies)</w:t>
      </w:r>
      <w:r>
        <w:t xml:space="preserve"> </w:t>
      </w:r>
      <w:r>
        <w:t xml:space="preserve">This transforms the "Paramedic" from a technical role to a respected medical leadership position, directly serving Pakistan Islamabad's need for modern EMS.</w:t>
      </w:r>
    </w:p>
    <w:bookmarkEnd w:id="24"/>
    <w:bookmarkStart w:id="25" w:name="price-value-based-investment"/>
    <w:p>
      <w:pPr>
        <w:pStyle w:val="Heading3"/>
      </w:pPr>
      <w:r>
        <w:t xml:space="preserve">Price: Value-Based Investment</w:t>
      </w:r>
    </w:p>
    <w:p>
      <w:pPr>
        <w:pStyle w:val="FirstParagraph"/>
      </w:pPr>
      <w:r>
        <w:t xml:space="preserve">For students: Tuition waived for 40% of seats (funded via IMC-NGO partnerships) with stipends during clinical rotations. For institutions: Tiered pricing based on hospital size—free basic training for public hospitals, PKR 250,000/paramedic for private providers. This ensures affordability while demonstrating the economic value of investing in Islamabad's paramedics to Pakistan's healthcare ecosystem.</w:t>
      </w:r>
    </w:p>
    <w:bookmarkEnd w:id="25"/>
    <w:bookmarkStart w:id="26" w:name="X2329f7a68222ccebab5e0ff3ce847b04fbd2d9d"/>
    <w:p>
      <w:pPr>
        <w:pStyle w:val="Heading3"/>
      </w:pPr>
      <w:r>
        <w:t xml:space="preserve">Place: Strategic Deployment Across Islamabad</w:t>
      </w:r>
    </w:p>
    <w:p>
      <w:pPr>
        <w:pStyle w:val="FirstParagraph"/>
      </w:pPr>
      <w:r>
        <w:t xml:space="preserve">Training hubs established at NPI (Islamabad) and satellite centers in key districts (e.g., Chaklala, Murree Road). Ambulance deployment maps prioritize high-risk zones identified by IMC data:</w:t>
      </w:r>
      <w:r>
        <w:t xml:space="preserve"> </w:t>
      </w:r>
      <w:r>
        <w:t xml:space="preserve">• Commercial corridors (F-6/F-7)</w:t>
      </w:r>
      <w:r>
        <w:t xml:space="preserve"> </w:t>
      </w:r>
      <w:r>
        <w:t xml:space="preserve">• Public transport hubs</w:t>
      </w:r>
      <w:r>
        <w:t xml:space="preserve"> </w:t>
      </w:r>
      <w:r>
        <w:t xml:space="preserve">• Near schools/universities</w:t>
      </w:r>
      <w:r>
        <w:t xml:space="preserve"> </w:t>
      </w:r>
      <w:r>
        <w:t xml:space="preserve">This ensures paramedic coverage aligns with Islamabad's urban geography, making "Paramedic" services accessible citywide in Pakistan.</w:t>
      </w:r>
    </w:p>
    <w:bookmarkEnd w:id="26"/>
    <w:bookmarkStart w:id="27" w:name="promotion-hyperlocal-awareness-campaign"/>
    <w:p>
      <w:pPr>
        <w:pStyle w:val="Heading3"/>
      </w:pPr>
      <w:r>
        <w:t xml:space="preserve">Promotion: Hyperlocal Awareness Campaign</w:t>
      </w:r>
    </w:p>
    <w:p>
      <w:pPr>
        <w:pStyle w:val="FirstParagraph"/>
      </w:pPr>
      <w:r>
        <w:t xml:space="preserve">Three core campaigns executed via Islamabad-specific channels:</w:t>
      </w:r>
    </w:p>
    <w:p>
      <w:pPr>
        <w:numPr>
          <w:ilvl w:val="0"/>
          <w:numId w:val="1003"/>
        </w:numPr>
        <w:pStyle w:val="Compact"/>
      </w:pPr>
      <w:r>
        <w:rPr>
          <w:iCs/>
          <w:i/>
        </w:rPr>
        <w:t xml:space="preserve">“Paramedics Save Lives Here”:</w:t>
      </w:r>
      <w:r>
        <w:t xml:space="preserve"> </w:t>
      </w:r>
      <w:r>
        <w:t xml:space="preserve">Social media blitz featuring real Islamabad emergency cases (e.g., 2023 motorbike accident on Jinnah Avenue) with paramedic hero narratives.</w:t>
      </w:r>
    </w:p>
    <w:p>
      <w:pPr>
        <w:numPr>
          <w:ilvl w:val="0"/>
          <w:numId w:val="1003"/>
        </w:numPr>
        <w:pStyle w:val="Compact"/>
      </w:pPr>
      <w:r>
        <w:rPr>
          <w:iCs/>
          <w:i/>
        </w:rPr>
        <w:t xml:space="preserve">“Campus Paramedic Ambassadors”:</w:t>
      </w:r>
      <w:r>
        <w:t xml:space="preserve"> </w:t>
      </w:r>
      <w:r>
        <w:t xml:space="preserve">Partnering with Iqra University and COMSATS to embed student ambassadors who host workshops on campuses across Islamabad.</w:t>
      </w:r>
    </w:p>
    <w:p>
      <w:pPr>
        <w:numPr>
          <w:ilvl w:val="0"/>
          <w:numId w:val="1003"/>
        </w:numPr>
        <w:pStyle w:val="Compact"/>
      </w:pPr>
      <w:r>
        <w:rPr>
          <w:iCs/>
          <w:i/>
        </w:rPr>
        <w:t xml:space="preserve">“Emergency Preparedness Drives”:</w:t>
      </w:r>
      <w:r>
        <w:t xml:space="preserve"> </w:t>
      </w:r>
      <w:r>
        <w:t xml:space="preserve">Free first-aid training in public parks (e.g., Faisal Mosque grounds) co-hosted by IMC, targeting families with children.</w:t>
      </w:r>
    </w:p>
    <w:p>
      <w:pPr>
        <w:pStyle w:val="FirstParagraph"/>
      </w:pPr>
      <w:r>
        <w:t xml:space="preserve">All materials use Urdu/Punjabi slogans like “Paramedic Hai, Bacha Gayaa!” (“Paramedic was here, Life Saved!”) for emotional resonance in Pakistan Islamabad communities.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social media campaign; sign MOUs with 5 hospitals; begin student recruitment drive at Islamabad public schools.</w:t>
            </w:r>
          </w:p>
        </w:tc>
      </w:tr>
      <w:tr>
        <w:tc>
          <w:tcPr/>
          <w:p>
            <w:pPr>
              <w:pStyle w:val="Compact"/>
              <w:jc w:val="left"/>
            </w:pPr>
            <w:r>
              <w:t xml:space="preserve">Q3 2024</w:t>
            </w:r>
          </w:p>
        </w:tc>
        <w:tc>
          <w:tcPr/>
          <w:p>
            <w:pPr>
              <w:pStyle w:val="Compact"/>
              <w:jc w:val="left"/>
            </w:pPr>
            <w:r>
              <w:t xml:space="preserve">Deploy first cohort of paramedics to IMC ambulance fleet; host public emergency drills in DHA Phase 5.</w:t>
            </w:r>
          </w:p>
        </w:tc>
      </w:tr>
      <w:tr>
        <w:tc>
          <w:tcPr/>
          <w:p>
            <w:pPr>
              <w:pStyle w:val="Compact"/>
              <w:jc w:val="left"/>
            </w:pPr>
            <w:r>
              <w:t xml:space="preserve">Q1 2025</w:t>
            </w:r>
          </w:p>
        </w:tc>
        <w:tc>
          <w:tcPr/>
          <w:p>
            <w:pPr>
              <w:pStyle w:val="Compact"/>
              <w:jc w:val="left"/>
            </w:pPr>
            <w:r>
              <w:t xml:space="preserve">Expand training to Rawalpindi satellite centers; publish annual impact report highlighting Islamabad-specific results.</w:t>
            </w:r>
          </w:p>
        </w:tc>
      </w:tr>
    </w:tbl>
    <w:bookmarkEnd w:id="29"/>
    <w:bookmarkStart w:id="30" w:name="budget-allocation-total-pkr-8.5-million"/>
    <w:p>
      <w:pPr>
        <w:pStyle w:val="Heading2"/>
      </w:pPr>
      <w:r>
        <w:t xml:space="preserve">Budget Allocation (Total: PKR 8.5 Million)</w:t>
      </w:r>
    </w:p>
    <w:p>
      <w:pPr>
        <w:numPr>
          <w:ilvl w:val="0"/>
          <w:numId w:val="1004"/>
        </w:numPr>
        <w:pStyle w:val="Compact"/>
      </w:pPr>
      <w:r>
        <w:t xml:space="preserve">Public Awareness (45%): Social media ads, community events</w:t>
      </w:r>
    </w:p>
    <w:p>
      <w:pPr>
        <w:numPr>
          <w:ilvl w:val="0"/>
          <w:numId w:val="1004"/>
        </w:numPr>
        <w:pStyle w:val="Compact"/>
      </w:pPr>
      <w:r>
        <w:t xml:space="preserve">Training Development (30%): Curriculum tech integration, simulator equipment</w:t>
      </w:r>
    </w:p>
    <w:p>
      <w:pPr>
        <w:numPr>
          <w:ilvl w:val="0"/>
          <w:numId w:val="1004"/>
        </w:numPr>
        <w:pStyle w:val="Compact"/>
      </w:pPr>
      <w:r>
        <w:t xml:space="preserve">Institutional Partnerships (15%): MOU implementation costs</w:t>
      </w:r>
    </w:p>
    <w:p>
      <w:pPr>
        <w:numPr>
          <w:ilvl w:val="0"/>
          <w:numId w:val="1004"/>
        </w:numPr>
        <w:pStyle w:val="Compact"/>
      </w:pPr>
      <w:r>
        <w:t xml:space="preserve">Evaluation (10%): Surveys, response time analytics</w:t>
      </w:r>
    </w:p>
    <w:bookmarkEnd w:id="30"/>
    <w:bookmarkStart w:id="31" w:name="evaluation-framework"/>
    <w:p>
      <w:pPr>
        <w:pStyle w:val="Heading2"/>
      </w:pPr>
      <w:r>
        <w:t xml:space="preserve">Evaluation Framework</w:t>
      </w:r>
    </w:p>
    <w:p>
      <w:pPr>
        <w:pStyle w:val="FirstParagraph"/>
      </w:pPr>
      <w:r>
        <w:t xml:space="preserve">Success metrics are tracked via:</w:t>
      </w:r>
      <w:r>
        <w:t xml:space="preserve"> </w:t>
      </w:r>
      <w:r>
        <w:t xml:space="preserve">• Real-time ambulance GPS data through IMC’s emergency system</w:t>
      </w:r>
      <w:r>
        <w:t xml:space="preserve"> </w:t>
      </w:r>
      <w:r>
        <w:t xml:space="preserve">• Monthly student enrollment dashboards at NPI Islamabad</w:t>
      </w:r>
      <w:r>
        <w:t xml:space="preserve"> </w:t>
      </w:r>
      <w:r>
        <w:t xml:space="preserve">• Quarterly public perception surveys (via SurveySparrow, localized in Urdu)</w:t>
      </w:r>
      <w:r>
        <w:t xml:space="preserve"> </w:t>
      </w:r>
      <w:r>
        <w:t xml:space="preserve">KPIs include reduced response times (target: 22 mins by 2025), increased enrollment growth rate, and institutional partnership milestones. Bi-annual reviews with Pakistan Ministry of Health will ensure alignment with national healthcare goals.</w:t>
      </w:r>
    </w:p>
    <w:bookmarkEnd w:id="31"/>
    <w:bookmarkStart w:id="32" w:name="conclusion"/>
    <w:p>
      <w:pPr>
        <w:pStyle w:val="Heading2"/>
      </w:pPr>
      <w:r>
        <w:t xml:space="preserve">Conclusion</w:t>
      </w:r>
    </w:p>
    <w:p>
      <w:pPr>
        <w:pStyle w:val="FirstParagraph"/>
      </w:pPr>
      <w:r>
        <w:t xml:space="preserve">This Marketing Plan transcends traditional recruitment—it redefines the Paramedic profession as a cornerstone of Islamabad's public health infrastructure. By embedding our strategy within Pakistan Islamabad’s urban fabric, cultural context, and institutional landscape, we transform "Paramedic" from a job title into a symbol of community resilience. As Islamabad grows toward 20 million residents by 2035, this initiative will ensure that every emergency call is met by a certified professional ready to save lives—proving that in Pakistan Islamabad, paramedics are the heartbeat of our city’s safety.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Pakistan Islamabad</dc:title>
  <dc:creator/>
  <dc:language>en</dc:language>
  <cp:keywords/>
  <dcterms:created xsi:type="dcterms:W3CDTF">2026-07-23T23:13:00Z</dcterms:created>
  <dcterms:modified xsi:type="dcterms:W3CDTF">2026-07-23T23:13:00Z</dcterms:modified>
</cp:coreProperties>
</file>

<file path=docProps/custom.xml><?xml version="1.0" encoding="utf-8"?>
<Properties xmlns="http://schemas.openxmlformats.org/officeDocument/2006/custom-properties" xmlns:vt="http://schemas.openxmlformats.org/officeDocument/2006/docPropsVTypes"/>
</file>